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7ECDF" w14:textId="77777777" w:rsidR="0070059F" w:rsidRPr="00ED6B3A" w:rsidRDefault="0070059F" w:rsidP="0097560D">
      <w:pPr>
        <w:ind w:right="-17"/>
        <w:jc w:val="center"/>
        <w:rPr>
          <w:rFonts w:ascii="Arial" w:hAnsi="Arial" w:cs="Arial"/>
          <w:b/>
          <w:sz w:val="20"/>
          <w:szCs w:val="20"/>
        </w:rPr>
      </w:pPr>
      <w:r w:rsidRPr="00ED6B3A">
        <w:rPr>
          <w:rFonts w:ascii="Arial" w:hAnsi="Arial" w:cs="Arial"/>
          <w:b/>
          <w:sz w:val="20"/>
          <w:szCs w:val="20"/>
        </w:rPr>
        <w:t>MODELO</w:t>
      </w:r>
    </w:p>
    <w:p w14:paraId="7E8B4601" w14:textId="77777777" w:rsidR="00600877" w:rsidRDefault="00600877" w:rsidP="0097560D">
      <w:pPr>
        <w:ind w:right="-17"/>
        <w:jc w:val="center"/>
        <w:rPr>
          <w:rFonts w:ascii="Arial" w:hAnsi="Arial" w:cs="Arial"/>
          <w:b/>
          <w:sz w:val="20"/>
          <w:szCs w:val="20"/>
        </w:rPr>
      </w:pPr>
    </w:p>
    <w:p w14:paraId="3857ECE1" w14:textId="77777777" w:rsidR="0070059F" w:rsidRPr="00ED6B3A" w:rsidRDefault="0070059F" w:rsidP="0097560D">
      <w:pPr>
        <w:ind w:right="-17"/>
        <w:jc w:val="center"/>
        <w:rPr>
          <w:rFonts w:ascii="Arial" w:hAnsi="Arial" w:cs="Arial"/>
          <w:b/>
          <w:sz w:val="20"/>
          <w:szCs w:val="20"/>
        </w:rPr>
      </w:pPr>
      <w:r w:rsidRPr="00ED6B3A">
        <w:rPr>
          <w:rFonts w:ascii="Arial" w:hAnsi="Arial" w:cs="Arial"/>
          <w:b/>
          <w:sz w:val="20"/>
          <w:szCs w:val="20"/>
        </w:rPr>
        <w:t>TERMO DE CONTRATO</w:t>
      </w:r>
    </w:p>
    <w:p w14:paraId="4009844E" w14:textId="77777777" w:rsidR="00600877" w:rsidRDefault="00600877" w:rsidP="0097560D">
      <w:pPr>
        <w:ind w:right="-17"/>
        <w:jc w:val="center"/>
        <w:rPr>
          <w:rFonts w:ascii="Arial" w:hAnsi="Arial" w:cs="Arial"/>
          <w:b/>
          <w:sz w:val="20"/>
          <w:szCs w:val="20"/>
        </w:rPr>
      </w:pPr>
    </w:p>
    <w:p w14:paraId="3857ECE2" w14:textId="77777777" w:rsidR="0070059F" w:rsidRPr="00ED6B3A" w:rsidRDefault="0070059F" w:rsidP="0097560D">
      <w:pPr>
        <w:ind w:right="-17"/>
        <w:jc w:val="center"/>
        <w:rPr>
          <w:rFonts w:ascii="Arial" w:hAnsi="Arial" w:cs="Arial"/>
          <w:b/>
          <w:sz w:val="20"/>
          <w:szCs w:val="20"/>
        </w:rPr>
      </w:pPr>
      <w:r w:rsidRPr="00ED6B3A">
        <w:rPr>
          <w:rFonts w:ascii="Arial" w:hAnsi="Arial" w:cs="Arial"/>
          <w:b/>
          <w:sz w:val="20"/>
          <w:szCs w:val="20"/>
        </w:rPr>
        <w:t>COMPRA</w:t>
      </w:r>
    </w:p>
    <w:p w14:paraId="3857ECE3" w14:textId="77777777" w:rsidR="00520D86" w:rsidRPr="00ED6B3A" w:rsidRDefault="00520D86" w:rsidP="00520D86">
      <w:pPr>
        <w:spacing w:line="276" w:lineRule="auto"/>
        <w:ind w:right="-17"/>
        <w:jc w:val="center"/>
        <w:rPr>
          <w:rFonts w:ascii="Arial" w:hAnsi="Arial" w:cs="Arial"/>
          <w:b/>
          <w:sz w:val="20"/>
          <w:szCs w:val="20"/>
        </w:rPr>
      </w:pPr>
    </w:p>
    <w:p w14:paraId="3857ECE4" w14:textId="77777777" w:rsidR="00DE173E" w:rsidRPr="00ED6B3A" w:rsidRDefault="0070059F" w:rsidP="00520D86">
      <w:pPr>
        <w:spacing w:line="276" w:lineRule="auto"/>
        <w:ind w:left="3969" w:right="-17"/>
        <w:jc w:val="both"/>
        <w:rPr>
          <w:rFonts w:ascii="Arial" w:hAnsi="Arial" w:cs="Arial"/>
          <w:b/>
          <w:color w:val="FF0000"/>
          <w:sz w:val="20"/>
          <w:szCs w:val="20"/>
        </w:rPr>
      </w:pPr>
      <w:r w:rsidRPr="00ED6B3A">
        <w:rPr>
          <w:rFonts w:ascii="Arial" w:hAnsi="Arial" w:cs="Arial"/>
          <w:b/>
          <w:sz w:val="20"/>
          <w:szCs w:val="20"/>
        </w:rPr>
        <w:t xml:space="preserve">TERMO DE CONTRATO DE COMPRA Nº </w:t>
      </w:r>
      <w:r w:rsidRPr="00ED6B3A">
        <w:rPr>
          <w:rFonts w:ascii="Arial" w:hAnsi="Arial" w:cs="Arial"/>
          <w:b/>
          <w:color w:val="FF0000"/>
          <w:sz w:val="20"/>
          <w:szCs w:val="20"/>
        </w:rPr>
        <w:t>........</w:t>
      </w:r>
      <w:proofErr w:type="gramStart"/>
      <w:r w:rsidRPr="00ED6B3A">
        <w:rPr>
          <w:rFonts w:ascii="Arial" w:hAnsi="Arial" w:cs="Arial"/>
          <w:b/>
          <w:color w:val="FF0000"/>
          <w:sz w:val="20"/>
          <w:szCs w:val="20"/>
        </w:rPr>
        <w:t>/....</w:t>
      </w:r>
      <w:proofErr w:type="gramEnd"/>
      <w:r w:rsidRPr="00ED6B3A">
        <w:rPr>
          <w:rFonts w:ascii="Arial" w:hAnsi="Arial" w:cs="Arial"/>
          <w:b/>
          <w:sz w:val="20"/>
          <w:szCs w:val="20"/>
        </w:rPr>
        <w:t>, QUE FAZEM ENTRE SI O(A).</w:t>
      </w:r>
      <w:r w:rsidRPr="00ED6B3A">
        <w:rPr>
          <w:rFonts w:ascii="Arial" w:hAnsi="Arial" w:cs="Arial"/>
          <w:b/>
          <w:color w:val="FF0000"/>
          <w:sz w:val="20"/>
          <w:szCs w:val="20"/>
        </w:rPr>
        <w:t>.........................................................</w:t>
      </w:r>
      <w:r w:rsidRPr="00ED6B3A">
        <w:rPr>
          <w:rFonts w:ascii="Arial" w:hAnsi="Arial" w:cs="Arial"/>
          <w:b/>
          <w:sz w:val="20"/>
          <w:szCs w:val="20"/>
        </w:rPr>
        <w:t xml:space="preserve"> E A EMPRESA </w:t>
      </w:r>
      <w:r w:rsidRPr="00ED6B3A">
        <w:rPr>
          <w:rFonts w:ascii="Arial" w:hAnsi="Arial" w:cs="Arial"/>
          <w:b/>
          <w:color w:val="FF0000"/>
          <w:sz w:val="20"/>
          <w:szCs w:val="20"/>
        </w:rPr>
        <w:t>.................................................</w:t>
      </w:r>
      <w:r w:rsidR="00CA1CFE" w:rsidRPr="00ED6B3A">
        <w:rPr>
          <w:rFonts w:ascii="Arial" w:hAnsi="Arial" w:cs="Arial"/>
          <w:b/>
          <w:color w:val="FF0000"/>
          <w:sz w:val="20"/>
          <w:szCs w:val="20"/>
        </w:rPr>
        <w:t xml:space="preserve">............  </w:t>
      </w:r>
    </w:p>
    <w:p w14:paraId="3857ECE5" w14:textId="77777777" w:rsidR="00DE173E" w:rsidRPr="00ED6B3A" w:rsidRDefault="00DE173E" w:rsidP="001C6E42">
      <w:pPr>
        <w:spacing w:after="120" w:line="360" w:lineRule="auto"/>
        <w:ind w:right="-15"/>
        <w:jc w:val="both"/>
        <w:rPr>
          <w:rFonts w:ascii="Arial" w:hAnsi="Arial" w:cs="Arial"/>
          <w:b/>
          <w:color w:val="FF0000"/>
          <w:sz w:val="20"/>
          <w:szCs w:val="20"/>
        </w:rPr>
      </w:pPr>
    </w:p>
    <w:p w14:paraId="3857ECE6" w14:textId="77777777" w:rsidR="00DE173E" w:rsidRPr="0045733D" w:rsidRDefault="00DE173E" w:rsidP="001C6E42">
      <w:pPr>
        <w:spacing w:after="120" w:line="360" w:lineRule="auto"/>
        <w:ind w:right="-15"/>
        <w:jc w:val="both"/>
        <w:rPr>
          <w:rFonts w:ascii="Arial" w:hAnsi="Arial" w:cs="Arial"/>
          <w:b/>
          <w:color w:val="FF0000"/>
          <w:sz w:val="20"/>
          <w:szCs w:val="20"/>
        </w:rPr>
      </w:pPr>
    </w:p>
    <w:p w14:paraId="3857ECE7" w14:textId="7CAC49E6" w:rsidR="00087B83" w:rsidRPr="0045733D" w:rsidRDefault="00D6643A" w:rsidP="0045733D">
      <w:pPr>
        <w:pStyle w:val="NormalWeb"/>
        <w:jc w:val="both"/>
        <w:rPr>
          <w:rFonts w:ascii="Arial" w:hAnsi="Arial" w:cs="Arial"/>
          <w:sz w:val="20"/>
          <w:szCs w:val="20"/>
        </w:rPr>
      </w:pPr>
      <w:r w:rsidRPr="0045733D">
        <w:rPr>
          <w:rFonts w:ascii="Arial" w:hAnsi="Arial" w:cs="Arial"/>
          <w:sz w:val="20"/>
          <w:szCs w:val="20"/>
        </w:rPr>
        <w:t xml:space="preserve">A União / Autarquia ....... / Fundação ......., (utilizar a menção à União somente se for órgão da Administração Direta, caso contrário incluir o nome da autarquia ou fundação conforme o caso) por intermédio </w:t>
      </w:r>
      <w:proofErr w:type="gramStart"/>
      <w:r w:rsidRPr="0045733D">
        <w:rPr>
          <w:rFonts w:ascii="Arial" w:hAnsi="Arial" w:cs="Arial"/>
          <w:sz w:val="20"/>
          <w:szCs w:val="20"/>
        </w:rPr>
        <w:t>do(</w:t>
      </w:r>
      <w:proofErr w:type="gramEnd"/>
      <w:r w:rsidRPr="0045733D">
        <w:rPr>
          <w:rFonts w:ascii="Arial" w:hAnsi="Arial" w:cs="Arial"/>
          <w:sz w:val="20"/>
          <w:szCs w:val="20"/>
        </w:rPr>
        <w:t xml:space="preserve">a) .................................... (órgão) contratante), </w:t>
      </w:r>
      <w:r w:rsidR="0070059F" w:rsidRPr="0045733D">
        <w:rPr>
          <w:rFonts w:ascii="Arial" w:hAnsi="Arial" w:cs="Arial"/>
          <w:sz w:val="20"/>
          <w:szCs w:val="20"/>
        </w:rPr>
        <w:t xml:space="preserve"> com sede no(a) </w:t>
      </w:r>
      <w:r w:rsidR="0070059F" w:rsidRPr="0045733D">
        <w:rPr>
          <w:rFonts w:ascii="Arial" w:hAnsi="Arial" w:cs="Arial"/>
          <w:color w:val="FF0000"/>
          <w:sz w:val="20"/>
          <w:szCs w:val="20"/>
        </w:rPr>
        <w:t>.....................................................</w:t>
      </w:r>
      <w:r w:rsidR="0070059F" w:rsidRPr="0045733D">
        <w:rPr>
          <w:rFonts w:ascii="Arial" w:hAnsi="Arial" w:cs="Arial"/>
          <w:sz w:val="20"/>
          <w:szCs w:val="20"/>
        </w:rPr>
        <w:t xml:space="preserve">, na cidade de </w:t>
      </w:r>
      <w:r w:rsidR="0070059F" w:rsidRPr="0045733D">
        <w:rPr>
          <w:rFonts w:ascii="Arial" w:hAnsi="Arial" w:cs="Arial"/>
          <w:color w:val="FF0000"/>
          <w:sz w:val="20"/>
          <w:szCs w:val="20"/>
        </w:rPr>
        <w:t>......................................</w:t>
      </w:r>
      <w:r w:rsidR="0070059F" w:rsidRPr="0045733D">
        <w:rPr>
          <w:rFonts w:ascii="Arial" w:hAnsi="Arial" w:cs="Arial"/>
          <w:sz w:val="20"/>
          <w:szCs w:val="20"/>
        </w:rPr>
        <w:t xml:space="preserve"> /Estado </w:t>
      </w:r>
      <w:r w:rsidR="0070059F" w:rsidRPr="0045733D">
        <w:rPr>
          <w:rFonts w:ascii="Arial" w:hAnsi="Arial" w:cs="Arial"/>
          <w:color w:val="FF0000"/>
          <w:sz w:val="20"/>
          <w:szCs w:val="20"/>
        </w:rPr>
        <w:t>...</w:t>
      </w:r>
      <w:r w:rsidR="0070059F" w:rsidRPr="0045733D">
        <w:rPr>
          <w:rFonts w:ascii="Arial" w:hAnsi="Arial" w:cs="Arial"/>
          <w:sz w:val="20"/>
          <w:szCs w:val="20"/>
        </w:rPr>
        <w:t xml:space="preserve">, </w:t>
      </w:r>
      <w:proofErr w:type="gramStart"/>
      <w:r w:rsidR="0070059F" w:rsidRPr="0045733D">
        <w:rPr>
          <w:rFonts w:ascii="Arial" w:hAnsi="Arial" w:cs="Arial"/>
          <w:sz w:val="20"/>
          <w:szCs w:val="20"/>
        </w:rPr>
        <w:t>inscrito(</w:t>
      </w:r>
      <w:proofErr w:type="gramEnd"/>
      <w:r w:rsidR="0070059F" w:rsidRPr="0045733D">
        <w:rPr>
          <w:rFonts w:ascii="Arial" w:hAnsi="Arial" w:cs="Arial"/>
          <w:sz w:val="20"/>
          <w:szCs w:val="20"/>
        </w:rPr>
        <w:t xml:space="preserve">a) no CNPJ sob o nº </w:t>
      </w:r>
      <w:r w:rsidR="0070059F" w:rsidRPr="0045733D">
        <w:rPr>
          <w:rFonts w:ascii="Arial" w:hAnsi="Arial" w:cs="Arial"/>
          <w:color w:val="FF0000"/>
          <w:sz w:val="20"/>
          <w:szCs w:val="20"/>
        </w:rPr>
        <w:t>................................</w:t>
      </w:r>
      <w:r w:rsidR="0070059F" w:rsidRPr="0045733D">
        <w:rPr>
          <w:rFonts w:ascii="Arial" w:hAnsi="Arial" w:cs="Arial"/>
          <w:sz w:val="20"/>
          <w:szCs w:val="20"/>
        </w:rPr>
        <w:t xml:space="preserve">, neste ato representado(a) pelo(a) </w:t>
      </w:r>
      <w:r w:rsidR="0070059F" w:rsidRPr="0045733D">
        <w:rPr>
          <w:rFonts w:ascii="Arial" w:hAnsi="Arial" w:cs="Arial"/>
          <w:color w:val="FF0000"/>
          <w:sz w:val="20"/>
          <w:szCs w:val="20"/>
        </w:rPr>
        <w:t>.........................</w:t>
      </w:r>
      <w:r w:rsidR="0070059F" w:rsidRPr="0045733D">
        <w:rPr>
          <w:rFonts w:ascii="Arial" w:hAnsi="Arial" w:cs="Arial"/>
          <w:iCs/>
          <w:sz w:val="20"/>
          <w:szCs w:val="20"/>
        </w:rPr>
        <w:t>(</w:t>
      </w:r>
      <w:r w:rsidR="0070059F" w:rsidRPr="0045733D">
        <w:rPr>
          <w:rFonts w:ascii="Arial" w:hAnsi="Arial" w:cs="Arial"/>
          <w:i/>
          <w:iCs/>
          <w:color w:val="FF0000"/>
          <w:sz w:val="20"/>
          <w:szCs w:val="20"/>
        </w:rPr>
        <w:t>cargo e nome</w:t>
      </w:r>
      <w:r w:rsidR="0070059F" w:rsidRPr="0045733D">
        <w:rPr>
          <w:rFonts w:ascii="Arial" w:hAnsi="Arial" w:cs="Arial"/>
          <w:iCs/>
          <w:sz w:val="20"/>
          <w:szCs w:val="20"/>
        </w:rPr>
        <w:t>)</w:t>
      </w:r>
      <w:r w:rsidR="0070059F" w:rsidRPr="0045733D">
        <w:rPr>
          <w:rFonts w:ascii="Arial" w:hAnsi="Arial" w:cs="Arial"/>
          <w:sz w:val="20"/>
          <w:szCs w:val="20"/>
        </w:rPr>
        <w:t xml:space="preserve">, nomeado(a) pela Portaria nº </w:t>
      </w:r>
      <w:r w:rsidR="0070059F" w:rsidRPr="0045733D">
        <w:rPr>
          <w:rFonts w:ascii="Arial" w:hAnsi="Arial" w:cs="Arial"/>
          <w:color w:val="FF0000"/>
          <w:sz w:val="20"/>
          <w:szCs w:val="20"/>
        </w:rPr>
        <w:t>......</w:t>
      </w:r>
      <w:r w:rsidR="0070059F" w:rsidRPr="0045733D">
        <w:rPr>
          <w:rFonts w:ascii="Arial" w:hAnsi="Arial" w:cs="Arial"/>
          <w:sz w:val="20"/>
          <w:szCs w:val="20"/>
        </w:rPr>
        <w:t xml:space="preserve">, de </w:t>
      </w:r>
      <w:r w:rsidR="0070059F" w:rsidRPr="0045733D">
        <w:rPr>
          <w:rFonts w:ascii="Arial" w:hAnsi="Arial" w:cs="Arial"/>
          <w:color w:val="FF0000"/>
          <w:sz w:val="20"/>
          <w:szCs w:val="20"/>
        </w:rPr>
        <w:t>.....</w:t>
      </w:r>
      <w:r w:rsidR="0070059F" w:rsidRPr="0045733D">
        <w:rPr>
          <w:rFonts w:ascii="Arial" w:hAnsi="Arial" w:cs="Arial"/>
          <w:sz w:val="20"/>
          <w:szCs w:val="20"/>
        </w:rPr>
        <w:t xml:space="preserve"> </w:t>
      </w:r>
      <w:proofErr w:type="gramStart"/>
      <w:r w:rsidR="0070059F" w:rsidRPr="0045733D">
        <w:rPr>
          <w:rFonts w:ascii="Arial" w:hAnsi="Arial" w:cs="Arial"/>
          <w:sz w:val="20"/>
          <w:szCs w:val="20"/>
        </w:rPr>
        <w:t>de</w:t>
      </w:r>
      <w:proofErr w:type="gramEnd"/>
      <w:r w:rsidR="0070059F" w:rsidRPr="0045733D">
        <w:rPr>
          <w:rFonts w:ascii="Arial" w:hAnsi="Arial" w:cs="Arial"/>
          <w:sz w:val="20"/>
          <w:szCs w:val="20"/>
        </w:rPr>
        <w:t xml:space="preserve"> </w:t>
      </w:r>
      <w:r w:rsidR="0070059F" w:rsidRPr="0045733D">
        <w:rPr>
          <w:rFonts w:ascii="Arial" w:hAnsi="Arial" w:cs="Arial"/>
          <w:color w:val="FF0000"/>
          <w:sz w:val="20"/>
          <w:szCs w:val="20"/>
        </w:rPr>
        <w:t>.....................</w:t>
      </w:r>
      <w:r w:rsidR="0070059F" w:rsidRPr="0045733D">
        <w:rPr>
          <w:rFonts w:ascii="Arial" w:hAnsi="Arial" w:cs="Arial"/>
          <w:sz w:val="20"/>
          <w:szCs w:val="20"/>
        </w:rPr>
        <w:t xml:space="preserve"> de 20</w:t>
      </w:r>
      <w:r w:rsidR="0070059F" w:rsidRPr="0045733D">
        <w:rPr>
          <w:rFonts w:ascii="Arial" w:hAnsi="Arial" w:cs="Arial"/>
          <w:color w:val="FF0000"/>
          <w:sz w:val="20"/>
          <w:szCs w:val="20"/>
        </w:rPr>
        <w:t>...</w:t>
      </w:r>
      <w:r w:rsidR="0070059F" w:rsidRPr="0045733D">
        <w:rPr>
          <w:rFonts w:ascii="Arial" w:hAnsi="Arial" w:cs="Arial"/>
          <w:sz w:val="20"/>
          <w:szCs w:val="20"/>
        </w:rPr>
        <w:t>, publicada no</w:t>
      </w:r>
      <w:r w:rsidR="0070059F" w:rsidRPr="0045733D">
        <w:rPr>
          <w:rFonts w:ascii="Arial" w:hAnsi="Arial" w:cs="Arial"/>
          <w:i/>
          <w:sz w:val="20"/>
          <w:szCs w:val="20"/>
        </w:rPr>
        <w:t xml:space="preserve"> </w:t>
      </w:r>
      <w:r w:rsidR="0070059F" w:rsidRPr="0045733D">
        <w:rPr>
          <w:rFonts w:ascii="Arial" w:hAnsi="Arial" w:cs="Arial"/>
          <w:i/>
          <w:iCs/>
          <w:sz w:val="20"/>
          <w:szCs w:val="20"/>
        </w:rPr>
        <w:t>DOU</w:t>
      </w:r>
      <w:r w:rsidR="0070059F" w:rsidRPr="0045733D">
        <w:rPr>
          <w:rFonts w:ascii="Arial" w:hAnsi="Arial" w:cs="Arial"/>
          <w:i/>
          <w:sz w:val="20"/>
          <w:szCs w:val="20"/>
        </w:rPr>
        <w:t xml:space="preserve"> </w:t>
      </w:r>
      <w:r w:rsidR="0070059F" w:rsidRPr="0045733D">
        <w:rPr>
          <w:rFonts w:ascii="Arial" w:hAnsi="Arial" w:cs="Arial"/>
          <w:sz w:val="20"/>
          <w:szCs w:val="20"/>
        </w:rPr>
        <w:t xml:space="preserve">de </w:t>
      </w:r>
      <w:r w:rsidR="0070059F" w:rsidRPr="0045733D">
        <w:rPr>
          <w:rFonts w:ascii="Arial" w:hAnsi="Arial" w:cs="Arial"/>
          <w:color w:val="FF0000"/>
          <w:sz w:val="20"/>
          <w:szCs w:val="20"/>
        </w:rPr>
        <w:t>.....</w:t>
      </w:r>
      <w:r w:rsidR="0070059F" w:rsidRPr="0045733D">
        <w:rPr>
          <w:rFonts w:ascii="Arial" w:hAnsi="Arial" w:cs="Arial"/>
          <w:sz w:val="20"/>
          <w:szCs w:val="20"/>
        </w:rPr>
        <w:t xml:space="preserve"> </w:t>
      </w:r>
      <w:proofErr w:type="gramStart"/>
      <w:r w:rsidR="0070059F" w:rsidRPr="0045733D">
        <w:rPr>
          <w:rFonts w:ascii="Arial" w:hAnsi="Arial" w:cs="Arial"/>
          <w:sz w:val="20"/>
          <w:szCs w:val="20"/>
        </w:rPr>
        <w:t>de</w:t>
      </w:r>
      <w:proofErr w:type="gramEnd"/>
      <w:r w:rsidR="0070059F" w:rsidRPr="0045733D">
        <w:rPr>
          <w:rFonts w:ascii="Arial" w:hAnsi="Arial" w:cs="Arial"/>
          <w:sz w:val="20"/>
          <w:szCs w:val="20"/>
        </w:rPr>
        <w:t xml:space="preserve"> </w:t>
      </w:r>
      <w:r w:rsidR="0070059F" w:rsidRPr="0045733D">
        <w:rPr>
          <w:rFonts w:ascii="Arial" w:hAnsi="Arial" w:cs="Arial"/>
          <w:color w:val="FF0000"/>
          <w:sz w:val="20"/>
          <w:szCs w:val="20"/>
        </w:rPr>
        <w:t>...............</w:t>
      </w:r>
      <w:r w:rsidR="0070059F" w:rsidRPr="0045733D">
        <w:rPr>
          <w:rFonts w:ascii="Arial" w:hAnsi="Arial" w:cs="Arial"/>
          <w:sz w:val="20"/>
          <w:szCs w:val="20"/>
        </w:rPr>
        <w:t xml:space="preserve"> de </w:t>
      </w:r>
      <w:r w:rsidR="0070059F" w:rsidRPr="0045733D">
        <w:rPr>
          <w:rFonts w:ascii="Arial" w:hAnsi="Arial" w:cs="Arial"/>
          <w:color w:val="FF0000"/>
          <w:sz w:val="20"/>
          <w:szCs w:val="20"/>
        </w:rPr>
        <w:t>...........</w:t>
      </w:r>
      <w:r w:rsidR="0070059F" w:rsidRPr="0045733D">
        <w:rPr>
          <w:rFonts w:ascii="Arial" w:hAnsi="Arial" w:cs="Arial"/>
          <w:sz w:val="20"/>
          <w:szCs w:val="20"/>
        </w:rPr>
        <w:t xml:space="preserve">, inscrito(a) no CPF nº </w:t>
      </w:r>
      <w:r w:rsidR="0070059F" w:rsidRPr="0045733D">
        <w:rPr>
          <w:rFonts w:ascii="Arial" w:hAnsi="Arial" w:cs="Arial"/>
          <w:color w:val="FF0000"/>
          <w:sz w:val="20"/>
          <w:szCs w:val="20"/>
        </w:rPr>
        <w:t>....................</w:t>
      </w:r>
      <w:r w:rsidR="0070059F" w:rsidRPr="0045733D">
        <w:rPr>
          <w:rFonts w:ascii="Arial" w:hAnsi="Arial" w:cs="Arial"/>
          <w:sz w:val="20"/>
          <w:szCs w:val="20"/>
        </w:rPr>
        <w:t xml:space="preserve">, portador(a) da Carteira de Identidade nº </w:t>
      </w:r>
      <w:r w:rsidR="0070059F" w:rsidRPr="0045733D">
        <w:rPr>
          <w:rFonts w:ascii="Arial" w:hAnsi="Arial" w:cs="Arial"/>
          <w:color w:val="FF0000"/>
          <w:sz w:val="20"/>
          <w:szCs w:val="20"/>
        </w:rPr>
        <w:t>....................................</w:t>
      </w:r>
      <w:r w:rsidR="0070059F" w:rsidRPr="0045733D">
        <w:rPr>
          <w:rFonts w:ascii="Arial" w:hAnsi="Arial" w:cs="Arial"/>
          <w:sz w:val="20"/>
          <w:szCs w:val="20"/>
        </w:rPr>
        <w:t xml:space="preserve">, doravante denominada CONTRATANTE, e o(a) </w:t>
      </w:r>
      <w:r w:rsidR="0070059F" w:rsidRPr="0045733D">
        <w:rPr>
          <w:rFonts w:ascii="Arial" w:hAnsi="Arial" w:cs="Arial"/>
          <w:color w:val="FF0000"/>
          <w:sz w:val="20"/>
          <w:szCs w:val="20"/>
        </w:rPr>
        <w:t>..............................</w:t>
      </w:r>
      <w:r w:rsidR="0070059F" w:rsidRPr="0045733D">
        <w:rPr>
          <w:rFonts w:ascii="Arial" w:hAnsi="Arial" w:cs="Arial"/>
          <w:sz w:val="20"/>
          <w:szCs w:val="20"/>
        </w:rPr>
        <w:t xml:space="preserve"> inscrito(a) no CNPJ/MF sob o nº </w:t>
      </w:r>
      <w:r w:rsidR="0070059F" w:rsidRPr="0045733D">
        <w:rPr>
          <w:rFonts w:ascii="Arial" w:hAnsi="Arial" w:cs="Arial"/>
          <w:color w:val="FF0000"/>
          <w:sz w:val="20"/>
          <w:szCs w:val="20"/>
        </w:rPr>
        <w:t>............................</w:t>
      </w:r>
      <w:r w:rsidR="0070059F" w:rsidRPr="0045733D">
        <w:rPr>
          <w:rFonts w:ascii="Arial" w:hAnsi="Arial" w:cs="Arial"/>
          <w:sz w:val="20"/>
          <w:szCs w:val="20"/>
        </w:rPr>
        <w:t xml:space="preserve">, sediado(a) na </w:t>
      </w:r>
      <w:r w:rsidR="0070059F" w:rsidRPr="0045733D">
        <w:rPr>
          <w:rFonts w:ascii="Arial" w:hAnsi="Arial" w:cs="Arial"/>
          <w:color w:val="FF0000"/>
          <w:sz w:val="20"/>
          <w:szCs w:val="20"/>
        </w:rPr>
        <w:t>...................................</w:t>
      </w:r>
      <w:r w:rsidR="0070059F" w:rsidRPr="0045733D">
        <w:rPr>
          <w:rFonts w:ascii="Arial" w:hAnsi="Arial" w:cs="Arial"/>
          <w:sz w:val="20"/>
          <w:szCs w:val="20"/>
        </w:rPr>
        <w:t xml:space="preserve">, em </w:t>
      </w:r>
      <w:r w:rsidR="0070059F" w:rsidRPr="0045733D">
        <w:rPr>
          <w:rFonts w:ascii="Arial" w:hAnsi="Arial" w:cs="Arial"/>
          <w:color w:val="FF0000"/>
          <w:sz w:val="20"/>
          <w:szCs w:val="20"/>
        </w:rPr>
        <w:t>.............................</w:t>
      </w:r>
      <w:r w:rsidR="0070059F" w:rsidRPr="0045733D">
        <w:rPr>
          <w:rFonts w:ascii="Arial" w:hAnsi="Arial" w:cs="Arial"/>
          <w:sz w:val="20"/>
          <w:szCs w:val="20"/>
        </w:rPr>
        <w:t xml:space="preserve"> doravante designada CONTRATADA, neste ato representada pelo(a) Sr.(a) </w:t>
      </w:r>
      <w:r w:rsidR="0070059F" w:rsidRPr="0045733D">
        <w:rPr>
          <w:rFonts w:ascii="Arial" w:hAnsi="Arial" w:cs="Arial"/>
          <w:color w:val="FF0000"/>
          <w:sz w:val="20"/>
          <w:szCs w:val="20"/>
        </w:rPr>
        <w:t>.....................</w:t>
      </w:r>
      <w:r w:rsidR="0070059F" w:rsidRPr="0045733D">
        <w:rPr>
          <w:rFonts w:ascii="Arial" w:hAnsi="Arial" w:cs="Arial"/>
          <w:sz w:val="20"/>
          <w:szCs w:val="20"/>
        </w:rPr>
        <w:t xml:space="preserve">, portador(a) da Carteira de Identidade nº </w:t>
      </w:r>
      <w:r w:rsidR="0070059F" w:rsidRPr="0045733D">
        <w:rPr>
          <w:rFonts w:ascii="Arial" w:hAnsi="Arial" w:cs="Arial"/>
          <w:color w:val="FF0000"/>
          <w:sz w:val="20"/>
          <w:szCs w:val="20"/>
        </w:rPr>
        <w:t>.................</w:t>
      </w:r>
      <w:r w:rsidR="0070059F" w:rsidRPr="0045733D">
        <w:rPr>
          <w:rFonts w:ascii="Arial" w:hAnsi="Arial" w:cs="Arial"/>
          <w:sz w:val="20"/>
          <w:szCs w:val="20"/>
        </w:rPr>
        <w:t xml:space="preserve">, expedida pela (o) </w:t>
      </w:r>
      <w:r w:rsidR="0070059F" w:rsidRPr="0045733D">
        <w:rPr>
          <w:rFonts w:ascii="Arial" w:hAnsi="Arial" w:cs="Arial"/>
          <w:color w:val="FF0000"/>
          <w:sz w:val="20"/>
          <w:szCs w:val="20"/>
        </w:rPr>
        <w:t>..................</w:t>
      </w:r>
      <w:r w:rsidR="0070059F" w:rsidRPr="0045733D">
        <w:rPr>
          <w:rFonts w:ascii="Arial" w:hAnsi="Arial" w:cs="Arial"/>
          <w:sz w:val="20"/>
          <w:szCs w:val="20"/>
        </w:rPr>
        <w:t xml:space="preserve">, e CPF nº </w:t>
      </w:r>
      <w:r w:rsidR="0070059F" w:rsidRPr="0045733D">
        <w:rPr>
          <w:rFonts w:ascii="Arial" w:hAnsi="Arial" w:cs="Arial"/>
          <w:color w:val="FF0000"/>
          <w:sz w:val="20"/>
          <w:szCs w:val="20"/>
        </w:rPr>
        <w:t>.........................</w:t>
      </w:r>
      <w:r w:rsidR="0070059F" w:rsidRPr="0045733D">
        <w:rPr>
          <w:rFonts w:ascii="Arial" w:hAnsi="Arial" w:cs="Arial"/>
          <w:sz w:val="20"/>
          <w:szCs w:val="20"/>
        </w:rPr>
        <w:t xml:space="preserve">, tendo em vista o que consta no Processo nº </w:t>
      </w:r>
      <w:r w:rsidR="0070059F" w:rsidRPr="0045733D">
        <w:rPr>
          <w:rFonts w:ascii="Arial" w:hAnsi="Arial" w:cs="Arial"/>
          <w:color w:val="FF0000"/>
          <w:sz w:val="20"/>
          <w:szCs w:val="20"/>
        </w:rPr>
        <w:t xml:space="preserve">.............................. </w:t>
      </w:r>
      <w:r w:rsidR="0070059F" w:rsidRPr="0045733D">
        <w:rPr>
          <w:rFonts w:ascii="Arial" w:hAnsi="Arial" w:cs="Arial"/>
          <w:sz w:val="20"/>
          <w:szCs w:val="20"/>
        </w:rPr>
        <w:t>e em observância às disposições da Lei nº 8.666, de 21 de junho de 1993</w:t>
      </w:r>
      <w:r w:rsidR="00510792" w:rsidRPr="0045733D">
        <w:rPr>
          <w:rFonts w:ascii="Arial" w:hAnsi="Arial" w:cs="Arial"/>
          <w:sz w:val="20"/>
          <w:szCs w:val="20"/>
        </w:rPr>
        <w:t>,</w:t>
      </w:r>
      <w:r w:rsidR="0070059F" w:rsidRPr="0045733D">
        <w:rPr>
          <w:rFonts w:ascii="Arial" w:hAnsi="Arial" w:cs="Arial"/>
          <w:sz w:val="20"/>
          <w:szCs w:val="20"/>
        </w:rPr>
        <w:t xml:space="preserve"> da Lei nº</w:t>
      </w:r>
      <w:r w:rsidR="00510792" w:rsidRPr="0045733D">
        <w:rPr>
          <w:rFonts w:ascii="Arial" w:hAnsi="Arial" w:cs="Arial"/>
          <w:sz w:val="20"/>
          <w:szCs w:val="20"/>
        </w:rPr>
        <w:t xml:space="preserve"> 10.520, de 17 de julho de 2002 e</w:t>
      </w:r>
      <w:r w:rsidR="0070059F" w:rsidRPr="0045733D">
        <w:rPr>
          <w:rFonts w:ascii="Arial" w:hAnsi="Arial" w:cs="Arial"/>
          <w:sz w:val="20"/>
          <w:szCs w:val="20"/>
        </w:rPr>
        <w:t xml:space="preserve"> </w:t>
      </w:r>
      <w:r w:rsidR="00510792" w:rsidRPr="0045733D">
        <w:rPr>
          <w:rFonts w:ascii="Arial" w:hAnsi="Arial" w:cs="Arial"/>
          <w:sz w:val="20"/>
          <w:szCs w:val="20"/>
        </w:rPr>
        <w:t xml:space="preserve">na Lei nº 8.078, de 1990 - Código de Defesa do Consumidor, </w:t>
      </w:r>
      <w:r w:rsidR="0070059F" w:rsidRPr="0045733D">
        <w:rPr>
          <w:rFonts w:ascii="Arial" w:hAnsi="Arial" w:cs="Arial"/>
          <w:sz w:val="20"/>
          <w:szCs w:val="20"/>
        </w:rPr>
        <w:t>resolvem celebrar o presente Termo de Contrato, decorrente d</w:t>
      </w:r>
      <w:r w:rsidR="009A0385">
        <w:rPr>
          <w:rFonts w:ascii="Arial" w:hAnsi="Arial" w:cs="Arial"/>
          <w:sz w:val="20"/>
          <w:szCs w:val="20"/>
        </w:rPr>
        <w:t>a</w:t>
      </w:r>
      <w:r w:rsidR="0070059F" w:rsidRPr="0045733D">
        <w:rPr>
          <w:rFonts w:ascii="Arial" w:hAnsi="Arial" w:cs="Arial"/>
          <w:sz w:val="20"/>
          <w:szCs w:val="20"/>
        </w:rPr>
        <w:t xml:space="preserve"> </w:t>
      </w:r>
      <w:r w:rsidR="009A0385">
        <w:rPr>
          <w:rFonts w:ascii="Arial" w:hAnsi="Arial" w:cs="Arial"/>
          <w:sz w:val="20"/>
          <w:szCs w:val="20"/>
        </w:rPr>
        <w:t>Chamada Pública</w:t>
      </w:r>
      <w:r w:rsidR="0070059F" w:rsidRPr="0045733D">
        <w:rPr>
          <w:rFonts w:ascii="Arial" w:hAnsi="Arial" w:cs="Arial"/>
          <w:sz w:val="20"/>
          <w:szCs w:val="20"/>
        </w:rPr>
        <w:t xml:space="preserve"> nº </w:t>
      </w:r>
      <w:r w:rsidR="009A0385">
        <w:rPr>
          <w:rFonts w:ascii="Arial" w:hAnsi="Arial" w:cs="Arial"/>
          <w:sz w:val="20"/>
          <w:szCs w:val="20"/>
        </w:rPr>
        <w:t>01584</w:t>
      </w:r>
      <w:r w:rsidR="0070059F" w:rsidRPr="0045733D">
        <w:rPr>
          <w:rFonts w:ascii="Arial" w:hAnsi="Arial" w:cs="Arial"/>
          <w:sz w:val="20"/>
          <w:szCs w:val="20"/>
        </w:rPr>
        <w:t>/20</w:t>
      </w:r>
      <w:r w:rsidR="009A0385">
        <w:rPr>
          <w:rFonts w:ascii="Arial" w:hAnsi="Arial" w:cs="Arial"/>
          <w:sz w:val="20"/>
          <w:szCs w:val="20"/>
        </w:rPr>
        <w:t>19</w:t>
      </w:r>
      <w:r w:rsidR="0070059F" w:rsidRPr="0045733D">
        <w:rPr>
          <w:rFonts w:ascii="Arial" w:hAnsi="Arial" w:cs="Arial"/>
          <w:sz w:val="20"/>
          <w:szCs w:val="20"/>
        </w:rPr>
        <w:t>,</w:t>
      </w:r>
      <w:r w:rsidR="00C06D9E" w:rsidRPr="0045733D">
        <w:rPr>
          <w:rFonts w:ascii="Arial" w:hAnsi="Arial" w:cs="Arial"/>
          <w:sz w:val="20"/>
          <w:szCs w:val="20"/>
        </w:rPr>
        <w:t xml:space="preserve"> </w:t>
      </w:r>
      <w:r w:rsidR="0070059F" w:rsidRPr="0045733D">
        <w:rPr>
          <w:rFonts w:ascii="Arial" w:hAnsi="Arial" w:cs="Arial"/>
          <w:sz w:val="20"/>
          <w:szCs w:val="20"/>
        </w:rPr>
        <w:t>mediante as cláusulas e condições a seguir enunciadas.</w:t>
      </w:r>
    </w:p>
    <w:p w14:paraId="3857ECE9" w14:textId="77777777" w:rsidR="0070059F" w:rsidRPr="00ED6B3A" w:rsidRDefault="0070059F" w:rsidP="001C6E42">
      <w:pPr>
        <w:pStyle w:val="Nivel01"/>
        <w:rPr>
          <w:rFonts w:ascii="Arial" w:hAnsi="Arial" w:cs="Arial"/>
        </w:rPr>
      </w:pPr>
      <w:r w:rsidRPr="00ED6B3A">
        <w:rPr>
          <w:rFonts w:ascii="Arial" w:hAnsi="Arial" w:cs="Arial"/>
        </w:rPr>
        <w:t>CLÁUSULA PRIMEIRA – OBJETO</w:t>
      </w:r>
    </w:p>
    <w:p w14:paraId="3857ECEA" w14:textId="1D67E170" w:rsidR="0070059F" w:rsidRPr="0045733D" w:rsidRDefault="0070059F" w:rsidP="009A0385">
      <w:pPr>
        <w:pStyle w:val="Nivel01"/>
        <w:numPr>
          <w:ilvl w:val="1"/>
          <w:numId w:val="13"/>
        </w:numPr>
        <w:rPr>
          <w:rFonts w:ascii="Arial" w:hAnsi="Arial" w:cs="Arial"/>
          <w:b w:val="0"/>
          <w:color w:val="000000"/>
        </w:rPr>
      </w:pPr>
      <w:r w:rsidRPr="0045733D">
        <w:rPr>
          <w:rFonts w:ascii="Arial" w:hAnsi="Arial" w:cs="Arial"/>
          <w:b w:val="0"/>
          <w:color w:val="000000"/>
        </w:rPr>
        <w:t xml:space="preserve">O objeto do presente Termo de Contrato é a aquisição de </w:t>
      </w:r>
      <w:r w:rsidR="009A0385" w:rsidRPr="009A0385">
        <w:rPr>
          <w:rFonts w:ascii="Arial" w:hAnsi="Arial" w:cs="Arial"/>
          <w:b w:val="0"/>
        </w:rPr>
        <w:t>gêneros alimentícios da agricultura familiar para atendimento ao Programa Nacional de Alimentação Escolar – PNAE</w:t>
      </w:r>
      <w:r w:rsidRPr="0045733D">
        <w:rPr>
          <w:rFonts w:ascii="Arial" w:hAnsi="Arial" w:cs="Arial"/>
          <w:b w:val="0"/>
          <w:color w:val="000000"/>
        </w:rPr>
        <w:t xml:space="preserve">, conforme especificações e quantitativos estabelecidos no </w:t>
      </w:r>
      <w:r w:rsidR="00C06D9E" w:rsidRPr="0045733D">
        <w:rPr>
          <w:rFonts w:ascii="Arial" w:hAnsi="Arial" w:cs="Arial"/>
          <w:b w:val="0"/>
          <w:color w:val="000000"/>
        </w:rPr>
        <w:t xml:space="preserve">Termo de Referência, anexo do Edital. </w:t>
      </w:r>
    </w:p>
    <w:p w14:paraId="476E8DF5" w14:textId="3C0290CA" w:rsidR="00C06D9E" w:rsidRPr="0045733D" w:rsidRDefault="00C06D9E" w:rsidP="0045733D">
      <w:pPr>
        <w:pStyle w:val="Nivel01"/>
        <w:numPr>
          <w:ilvl w:val="1"/>
          <w:numId w:val="13"/>
        </w:numPr>
        <w:rPr>
          <w:rFonts w:ascii="Arial" w:hAnsi="Arial" w:cs="Arial"/>
          <w:b w:val="0"/>
          <w:color w:val="000000"/>
        </w:rPr>
      </w:pPr>
      <w:r w:rsidRPr="0045733D">
        <w:rPr>
          <w:rFonts w:ascii="Arial" w:hAnsi="Arial" w:cs="Arial"/>
          <w:b w:val="0"/>
          <w:color w:val="000000"/>
        </w:rPr>
        <w:t xml:space="preserve">Este Termo de </w:t>
      </w:r>
      <w:r w:rsidR="009A0385">
        <w:rPr>
          <w:rFonts w:ascii="Arial" w:hAnsi="Arial" w:cs="Arial"/>
          <w:b w:val="0"/>
          <w:color w:val="000000"/>
        </w:rPr>
        <w:t>Contrato vincula-se ao Edital da</w:t>
      </w:r>
      <w:r w:rsidRPr="0045733D">
        <w:rPr>
          <w:rFonts w:ascii="Arial" w:hAnsi="Arial" w:cs="Arial"/>
          <w:b w:val="0"/>
          <w:color w:val="000000"/>
        </w:rPr>
        <w:t xml:space="preserve"> </w:t>
      </w:r>
      <w:r w:rsidR="009A0385">
        <w:rPr>
          <w:rFonts w:ascii="Arial" w:hAnsi="Arial" w:cs="Arial"/>
          <w:b w:val="0"/>
          <w:color w:val="000000"/>
        </w:rPr>
        <w:t>Chamada Pública</w:t>
      </w:r>
      <w:r w:rsidRPr="0045733D">
        <w:rPr>
          <w:rFonts w:ascii="Arial" w:hAnsi="Arial" w:cs="Arial"/>
          <w:b w:val="0"/>
          <w:color w:val="000000"/>
        </w:rPr>
        <w:t>, identificado no preâmbulo e à proposta vencedora, independentemente de transcrição.</w:t>
      </w:r>
    </w:p>
    <w:p w14:paraId="0761A11D" w14:textId="77777777" w:rsidR="00C06D9E" w:rsidRPr="0045733D" w:rsidRDefault="00C06D9E" w:rsidP="00C06D9E">
      <w:pPr>
        <w:spacing w:before="120" w:after="120" w:line="276" w:lineRule="auto"/>
        <w:ind w:left="425"/>
        <w:jc w:val="both"/>
        <w:rPr>
          <w:rFonts w:ascii="Arial" w:hAnsi="Arial" w:cs="Arial"/>
          <w:b/>
          <w:strike/>
          <w:color w:val="000000"/>
          <w:sz w:val="20"/>
          <w:szCs w:val="20"/>
        </w:rPr>
      </w:pPr>
    </w:p>
    <w:p w14:paraId="3857ECEB" w14:textId="77777777" w:rsidR="00061023" w:rsidRPr="0045733D" w:rsidRDefault="00061023" w:rsidP="0045733D">
      <w:pPr>
        <w:pStyle w:val="Nivel01"/>
        <w:numPr>
          <w:ilvl w:val="1"/>
          <w:numId w:val="13"/>
        </w:numPr>
        <w:rPr>
          <w:rFonts w:ascii="Arial" w:hAnsi="Arial" w:cs="Arial"/>
          <w:b w:val="0"/>
          <w:color w:val="000000"/>
        </w:rPr>
      </w:pPr>
      <w:r w:rsidRPr="0045733D">
        <w:rPr>
          <w:rFonts w:ascii="Arial" w:hAnsi="Arial" w:cs="Arial"/>
          <w:b w:val="0"/>
          <w:color w:val="000000"/>
        </w:rPr>
        <w:t>Discriminação do objeto:</w:t>
      </w:r>
    </w:p>
    <w:tbl>
      <w:tblPr>
        <w:tblW w:w="91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5"/>
        <w:gridCol w:w="1972"/>
        <w:gridCol w:w="1083"/>
        <w:gridCol w:w="850"/>
        <w:gridCol w:w="993"/>
        <w:gridCol w:w="992"/>
        <w:gridCol w:w="992"/>
        <w:gridCol w:w="1134"/>
      </w:tblGrid>
      <w:tr w:rsidR="009A0385" w:rsidRPr="0045733D" w14:paraId="3857ECF4" w14:textId="77777777" w:rsidTr="009A0385">
        <w:trPr>
          <w:trHeight w:val="693"/>
        </w:trPr>
        <w:tc>
          <w:tcPr>
            <w:tcW w:w="1085" w:type="dxa"/>
            <w:vAlign w:val="center"/>
          </w:tcPr>
          <w:p w14:paraId="33675465" w14:textId="77777777" w:rsidR="009A0385" w:rsidRPr="009D2F23" w:rsidRDefault="009A0385" w:rsidP="009A0385">
            <w:pPr>
              <w:widowControl w:val="0"/>
              <w:suppressAutoHyphens/>
              <w:jc w:val="center"/>
              <w:rPr>
                <w:rFonts w:cs="Arial"/>
                <w:b/>
                <w:bCs/>
                <w:color w:val="000000"/>
                <w:sz w:val="16"/>
                <w:szCs w:val="16"/>
              </w:rPr>
            </w:pPr>
            <w:r w:rsidRPr="009D2F23">
              <w:rPr>
                <w:rFonts w:cs="Arial"/>
                <w:b/>
                <w:bCs/>
                <w:color w:val="000000"/>
                <w:sz w:val="16"/>
                <w:szCs w:val="16"/>
              </w:rPr>
              <w:t>Item</w:t>
            </w:r>
          </w:p>
          <w:p w14:paraId="3857ECED" w14:textId="77777777" w:rsidR="009A0385" w:rsidRPr="0045733D" w:rsidRDefault="009A0385" w:rsidP="009A0385">
            <w:pPr>
              <w:widowControl w:val="0"/>
              <w:suppressAutoHyphens/>
              <w:spacing w:after="120" w:line="276" w:lineRule="auto"/>
              <w:jc w:val="center"/>
              <w:rPr>
                <w:rFonts w:ascii="Arial" w:hAnsi="Arial" w:cs="Arial"/>
                <w:b/>
                <w:color w:val="000000"/>
                <w:sz w:val="20"/>
                <w:szCs w:val="20"/>
              </w:rPr>
            </w:pPr>
          </w:p>
        </w:tc>
        <w:tc>
          <w:tcPr>
            <w:tcW w:w="1972" w:type="dxa"/>
            <w:vAlign w:val="center"/>
          </w:tcPr>
          <w:p w14:paraId="6C90D64F" w14:textId="77777777" w:rsidR="009A0385" w:rsidRPr="009D2F23" w:rsidRDefault="009A0385" w:rsidP="009A0385">
            <w:pPr>
              <w:jc w:val="center"/>
              <w:rPr>
                <w:rFonts w:cs="Arial"/>
                <w:b/>
                <w:bCs/>
                <w:color w:val="000000"/>
                <w:sz w:val="16"/>
                <w:szCs w:val="16"/>
              </w:rPr>
            </w:pPr>
            <w:r w:rsidRPr="009D2F23">
              <w:rPr>
                <w:rFonts w:cs="Arial"/>
                <w:b/>
                <w:bCs/>
                <w:color w:val="000000"/>
                <w:sz w:val="16"/>
                <w:szCs w:val="16"/>
              </w:rPr>
              <w:t>Descrição/</w:t>
            </w:r>
          </w:p>
          <w:p w14:paraId="3857ECEF" w14:textId="0B7A8864" w:rsidR="009A0385" w:rsidRPr="0045733D" w:rsidRDefault="009A0385" w:rsidP="009A0385">
            <w:pPr>
              <w:widowControl w:val="0"/>
              <w:suppressAutoHyphens/>
              <w:spacing w:after="120" w:line="276" w:lineRule="auto"/>
              <w:jc w:val="center"/>
              <w:rPr>
                <w:rFonts w:ascii="Arial" w:hAnsi="Arial" w:cs="Arial"/>
                <w:color w:val="000000"/>
                <w:sz w:val="20"/>
                <w:szCs w:val="20"/>
              </w:rPr>
            </w:pPr>
            <w:r w:rsidRPr="009D2F23">
              <w:rPr>
                <w:rFonts w:cs="Arial"/>
                <w:b/>
                <w:bCs/>
                <w:color w:val="000000"/>
                <w:sz w:val="16"/>
                <w:szCs w:val="16"/>
              </w:rPr>
              <w:t>Especificação</w:t>
            </w:r>
          </w:p>
        </w:tc>
        <w:tc>
          <w:tcPr>
            <w:tcW w:w="1083" w:type="dxa"/>
            <w:vAlign w:val="center"/>
          </w:tcPr>
          <w:p w14:paraId="3857ECF0" w14:textId="046BED82" w:rsidR="009A0385" w:rsidRPr="0045733D" w:rsidRDefault="009A0385" w:rsidP="009A0385">
            <w:pPr>
              <w:widowControl w:val="0"/>
              <w:suppressAutoHyphens/>
              <w:spacing w:after="120" w:line="276" w:lineRule="auto"/>
              <w:jc w:val="center"/>
              <w:rPr>
                <w:rFonts w:ascii="Arial" w:hAnsi="Arial" w:cs="Arial"/>
                <w:color w:val="000000"/>
                <w:sz w:val="20"/>
                <w:szCs w:val="20"/>
              </w:rPr>
            </w:pPr>
            <w:proofErr w:type="spellStart"/>
            <w:r w:rsidRPr="00391850">
              <w:rPr>
                <w:rFonts w:cs="Arial"/>
                <w:b/>
                <w:bCs/>
                <w:color w:val="000000"/>
                <w:sz w:val="16"/>
                <w:szCs w:val="16"/>
              </w:rPr>
              <w:t>Ident</w:t>
            </w:r>
            <w:proofErr w:type="spellEnd"/>
            <w:r w:rsidRPr="00391850">
              <w:rPr>
                <w:rFonts w:cs="Arial"/>
                <w:b/>
                <w:bCs/>
                <w:color w:val="000000"/>
                <w:sz w:val="16"/>
                <w:szCs w:val="16"/>
              </w:rPr>
              <w:t>. CATMAT</w:t>
            </w:r>
          </w:p>
        </w:tc>
        <w:tc>
          <w:tcPr>
            <w:tcW w:w="850" w:type="dxa"/>
            <w:vAlign w:val="center"/>
          </w:tcPr>
          <w:p w14:paraId="3857ECF1" w14:textId="36CA1168" w:rsidR="009A0385" w:rsidRPr="0045733D" w:rsidRDefault="009A0385" w:rsidP="009A0385">
            <w:pPr>
              <w:widowControl w:val="0"/>
              <w:suppressAutoHyphens/>
              <w:spacing w:after="120" w:line="276" w:lineRule="auto"/>
              <w:jc w:val="center"/>
              <w:rPr>
                <w:rFonts w:ascii="Arial" w:hAnsi="Arial" w:cs="Arial"/>
                <w:color w:val="000000"/>
                <w:sz w:val="20"/>
                <w:szCs w:val="20"/>
              </w:rPr>
            </w:pPr>
            <w:proofErr w:type="spellStart"/>
            <w:r w:rsidRPr="009D2F23">
              <w:rPr>
                <w:rFonts w:cs="Arial"/>
                <w:b/>
                <w:bCs/>
                <w:color w:val="000000"/>
                <w:sz w:val="16"/>
                <w:szCs w:val="16"/>
              </w:rPr>
              <w:t>Unid.Forn</w:t>
            </w:r>
            <w:proofErr w:type="spellEnd"/>
            <w:r w:rsidRPr="009D2F23">
              <w:rPr>
                <w:rFonts w:cs="Arial"/>
                <w:b/>
                <w:bCs/>
                <w:color w:val="000000"/>
                <w:sz w:val="16"/>
                <w:szCs w:val="16"/>
              </w:rPr>
              <w:t>.</w:t>
            </w:r>
          </w:p>
        </w:tc>
        <w:tc>
          <w:tcPr>
            <w:tcW w:w="993" w:type="dxa"/>
            <w:vAlign w:val="center"/>
          </w:tcPr>
          <w:p w14:paraId="3857ECF2" w14:textId="0FD9896B" w:rsidR="009A0385" w:rsidRPr="0045733D" w:rsidRDefault="009A0385" w:rsidP="009A0385">
            <w:pPr>
              <w:widowControl w:val="0"/>
              <w:suppressAutoHyphens/>
              <w:spacing w:after="120" w:line="276" w:lineRule="auto"/>
              <w:jc w:val="center"/>
              <w:rPr>
                <w:rFonts w:ascii="Arial" w:hAnsi="Arial" w:cs="Arial"/>
                <w:color w:val="000000"/>
                <w:sz w:val="20"/>
                <w:szCs w:val="20"/>
              </w:rPr>
            </w:pPr>
            <w:r w:rsidRPr="009D2F23">
              <w:rPr>
                <w:rFonts w:cs="Arial"/>
                <w:b/>
                <w:bCs/>
                <w:color w:val="000000"/>
                <w:sz w:val="16"/>
                <w:szCs w:val="16"/>
              </w:rPr>
              <w:t>Quant. Fração de Entrega</w:t>
            </w:r>
          </w:p>
        </w:tc>
        <w:tc>
          <w:tcPr>
            <w:tcW w:w="992" w:type="dxa"/>
            <w:vAlign w:val="center"/>
          </w:tcPr>
          <w:p w14:paraId="7D46FAC6" w14:textId="77777777" w:rsidR="009A0385" w:rsidRPr="009D2F23" w:rsidRDefault="009A0385" w:rsidP="009A0385">
            <w:pPr>
              <w:jc w:val="center"/>
              <w:rPr>
                <w:rFonts w:cs="Arial"/>
                <w:b/>
                <w:bCs/>
                <w:color w:val="000000"/>
                <w:sz w:val="16"/>
                <w:szCs w:val="16"/>
              </w:rPr>
            </w:pPr>
            <w:r w:rsidRPr="009D2F23">
              <w:rPr>
                <w:rFonts w:cs="Arial"/>
                <w:b/>
                <w:bCs/>
                <w:color w:val="000000"/>
                <w:sz w:val="16"/>
                <w:szCs w:val="16"/>
              </w:rPr>
              <w:t>Quant.</w:t>
            </w:r>
          </w:p>
          <w:p w14:paraId="39239C4C" w14:textId="270F8A89" w:rsidR="009A0385" w:rsidRPr="0045733D" w:rsidRDefault="009A0385" w:rsidP="009A0385">
            <w:pPr>
              <w:widowControl w:val="0"/>
              <w:suppressAutoHyphens/>
              <w:spacing w:after="120" w:line="276" w:lineRule="auto"/>
              <w:jc w:val="center"/>
              <w:rPr>
                <w:rFonts w:ascii="Arial" w:hAnsi="Arial" w:cs="Arial"/>
                <w:b/>
                <w:bCs/>
                <w:color w:val="000000"/>
                <w:sz w:val="20"/>
                <w:szCs w:val="20"/>
              </w:rPr>
            </w:pPr>
            <w:r w:rsidRPr="009D2F23">
              <w:rPr>
                <w:rFonts w:cs="Arial"/>
                <w:b/>
                <w:bCs/>
                <w:color w:val="000000"/>
                <w:sz w:val="16"/>
                <w:szCs w:val="16"/>
              </w:rPr>
              <w:t>Total de Entrega</w:t>
            </w:r>
          </w:p>
        </w:tc>
        <w:tc>
          <w:tcPr>
            <w:tcW w:w="992" w:type="dxa"/>
            <w:vAlign w:val="center"/>
          </w:tcPr>
          <w:p w14:paraId="1A426ABC" w14:textId="77777777" w:rsidR="009A0385" w:rsidRPr="00C549DE" w:rsidRDefault="009A0385" w:rsidP="009A0385">
            <w:pPr>
              <w:jc w:val="center"/>
              <w:rPr>
                <w:rFonts w:cs="Arial"/>
                <w:b/>
                <w:bCs/>
                <w:color w:val="000000"/>
                <w:sz w:val="16"/>
                <w:szCs w:val="16"/>
              </w:rPr>
            </w:pPr>
            <w:r w:rsidRPr="00C549DE">
              <w:rPr>
                <w:rFonts w:cs="Arial"/>
                <w:b/>
                <w:bCs/>
                <w:color w:val="000000"/>
                <w:sz w:val="16"/>
                <w:szCs w:val="16"/>
              </w:rPr>
              <w:t>Valor unitário</w:t>
            </w:r>
          </w:p>
          <w:p w14:paraId="673D66BF" w14:textId="01057449" w:rsidR="009A0385" w:rsidRPr="0045733D" w:rsidRDefault="009A0385" w:rsidP="009A0385">
            <w:pPr>
              <w:widowControl w:val="0"/>
              <w:suppressAutoHyphens/>
              <w:spacing w:after="120" w:line="276" w:lineRule="auto"/>
              <w:jc w:val="center"/>
              <w:rPr>
                <w:rFonts w:ascii="Arial" w:hAnsi="Arial" w:cs="Arial"/>
                <w:b/>
                <w:bCs/>
                <w:color w:val="000000"/>
                <w:sz w:val="20"/>
                <w:szCs w:val="20"/>
              </w:rPr>
            </w:pPr>
            <w:r w:rsidRPr="00C549DE">
              <w:rPr>
                <w:rFonts w:cs="Arial"/>
                <w:b/>
                <w:bCs/>
                <w:color w:val="000000"/>
                <w:sz w:val="16"/>
                <w:szCs w:val="16"/>
              </w:rPr>
              <w:t>(R$)</w:t>
            </w:r>
          </w:p>
        </w:tc>
        <w:tc>
          <w:tcPr>
            <w:tcW w:w="1134" w:type="dxa"/>
            <w:vAlign w:val="center"/>
          </w:tcPr>
          <w:p w14:paraId="52E7AA54" w14:textId="77777777" w:rsidR="009A0385" w:rsidRPr="0000392B" w:rsidRDefault="009A0385" w:rsidP="009A0385">
            <w:pPr>
              <w:widowControl w:val="0"/>
              <w:suppressAutoHyphens/>
              <w:jc w:val="center"/>
              <w:rPr>
                <w:rFonts w:cs="Arial"/>
                <w:b/>
                <w:bCs/>
                <w:i/>
                <w:sz w:val="14"/>
                <w:szCs w:val="14"/>
              </w:rPr>
            </w:pPr>
            <w:r w:rsidRPr="0000392B">
              <w:rPr>
                <w:rFonts w:cs="Arial"/>
                <w:b/>
                <w:bCs/>
                <w:i/>
                <w:sz w:val="14"/>
                <w:szCs w:val="14"/>
              </w:rPr>
              <w:t>VALOR</w:t>
            </w:r>
          </w:p>
          <w:p w14:paraId="1C7E4204" w14:textId="77777777" w:rsidR="009A0385" w:rsidRPr="0000392B" w:rsidRDefault="009A0385" w:rsidP="009A0385">
            <w:pPr>
              <w:widowControl w:val="0"/>
              <w:suppressAutoHyphens/>
              <w:jc w:val="center"/>
              <w:rPr>
                <w:rFonts w:cs="Arial"/>
                <w:b/>
                <w:bCs/>
                <w:i/>
                <w:sz w:val="14"/>
                <w:szCs w:val="14"/>
              </w:rPr>
            </w:pPr>
            <w:r w:rsidRPr="0000392B">
              <w:rPr>
                <w:rFonts w:cs="Arial"/>
                <w:b/>
                <w:bCs/>
                <w:i/>
                <w:sz w:val="14"/>
                <w:szCs w:val="14"/>
              </w:rPr>
              <w:t>MÁXIMO</w:t>
            </w:r>
          </w:p>
          <w:p w14:paraId="3857ECF3" w14:textId="32B763B4" w:rsidR="009A0385" w:rsidRPr="0045733D" w:rsidRDefault="009A0385" w:rsidP="009A0385">
            <w:pPr>
              <w:widowControl w:val="0"/>
              <w:suppressAutoHyphens/>
              <w:spacing w:after="120" w:line="276" w:lineRule="auto"/>
              <w:jc w:val="center"/>
              <w:rPr>
                <w:rFonts w:ascii="Arial" w:hAnsi="Arial" w:cs="Arial"/>
                <w:b/>
                <w:bCs/>
                <w:color w:val="000000"/>
                <w:sz w:val="20"/>
                <w:szCs w:val="20"/>
              </w:rPr>
            </w:pPr>
            <w:r w:rsidRPr="0000392B">
              <w:rPr>
                <w:rFonts w:cs="Arial"/>
                <w:b/>
                <w:bCs/>
                <w:i/>
                <w:sz w:val="14"/>
                <w:szCs w:val="14"/>
              </w:rPr>
              <w:t>ACEITÁVEL</w:t>
            </w:r>
          </w:p>
        </w:tc>
      </w:tr>
      <w:tr w:rsidR="009A0385" w:rsidRPr="0045733D" w14:paraId="3857ECFB" w14:textId="77777777" w:rsidTr="009A0385">
        <w:trPr>
          <w:trHeight w:val="354"/>
        </w:trPr>
        <w:tc>
          <w:tcPr>
            <w:tcW w:w="1085" w:type="dxa"/>
          </w:tcPr>
          <w:p w14:paraId="3857ECF5" w14:textId="77777777" w:rsidR="009A0385" w:rsidRPr="0045733D" w:rsidRDefault="009A0385" w:rsidP="001C6E42">
            <w:pPr>
              <w:widowControl w:val="0"/>
              <w:suppressAutoHyphens/>
              <w:spacing w:after="120" w:line="276" w:lineRule="auto"/>
              <w:jc w:val="center"/>
              <w:rPr>
                <w:rFonts w:ascii="Arial" w:hAnsi="Arial" w:cs="Arial"/>
                <w:b/>
                <w:color w:val="000000"/>
                <w:sz w:val="20"/>
                <w:szCs w:val="20"/>
              </w:rPr>
            </w:pPr>
            <w:r w:rsidRPr="0045733D">
              <w:rPr>
                <w:rFonts w:ascii="Arial" w:hAnsi="Arial" w:cs="Arial"/>
                <w:b/>
                <w:color w:val="000000"/>
                <w:sz w:val="20"/>
                <w:szCs w:val="20"/>
              </w:rPr>
              <w:t>1</w:t>
            </w:r>
          </w:p>
        </w:tc>
        <w:tc>
          <w:tcPr>
            <w:tcW w:w="1972" w:type="dxa"/>
          </w:tcPr>
          <w:p w14:paraId="3857ECF6"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1083" w:type="dxa"/>
          </w:tcPr>
          <w:p w14:paraId="3857ECF7"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850" w:type="dxa"/>
          </w:tcPr>
          <w:p w14:paraId="3857ECF8"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3" w:type="dxa"/>
          </w:tcPr>
          <w:p w14:paraId="3857ECF9"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2" w:type="dxa"/>
          </w:tcPr>
          <w:p w14:paraId="15472788"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2" w:type="dxa"/>
          </w:tcPr>
          <w:p w14:paraId="2048FA9B"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1134" w:type="dxa"/>
          </w:tcPr>
          <w:p w14:paraId="3857ECFA" w14:textId="399B9251" w:rsidR="009A0385" w:rsidRPr="0045733D" w:rsidRDefault="009A0385" w:rsidP="001C6E42">
            <w:pPr>
              <w:widowControl w:val="0"/>
              <w:suppressAutoHyphens/>
              <w:spacing w:after="120" w:line="276" w:lineRule="auto"/>
              <w:rPr>
                <w:rFonts w:ascii="Arial" w:hAnsi="Arial" w:cs="Arial"/>
                <w:color w:val="000000"/>
                <w:sz w:val="20"/>
                <w:szCs w:val="20"/>
              </w:rPr>
            </w:pPr>
          </w:p>
        </w:tc>
      </w:tr>
      <w:tr w:rsidR="009A0385" w:rsidRPr="0045733D" w14:paraId="3857ED02" w14:textId="77777777" w:rsidTr="009A0385">
        <w:trPr>
          <w:trHeight w:val="339"/>
        </w:trPr>
        <w:tc>
          <w:tcPr>
            <w:tcW w:w="1085" w:type="dxa"/>
          </w:tcPr>
          <w:p w14:paraId="3857ECFC" w14:textId="77777777" w:rsidR="009A0385" w:rsidRPr="0045733D" w:rsidRDefault="009A0385" w:rsidP="001C6E42">
            <w:pPr>
              <w:widowControl w:val="0"/>
              <w:suppressAutoHyphens/>
              <w:spacing w:after="120" w:line="276" w:lineRule="auto"/>
              <w:jc w:val="center"/>
              <w:rPr>
                <w:rFonts w:ascii="Arial" w:hAnsi="Arial" w:cs="Arial"/>
                <w:b/>
                <w:color w:val="000000"/>
                <w:sz w:val="20"/>
                <w:szCs w:val="20"/>
              </w:rPr>
            </w:pPr>
            <w:r w:rsidRPr="0045733D">
              <w:rPr>
                <w:rFonts w:ascii="Arial" w:hAnsi="Arial" w:cs="Arial"/>
                <w:b/>
                <w:color w:val="000000"/>
                <w:sz w:val="20"/>
                <w:szCs w:val="20"/>
              </w:rPr>
              <w:t>2</w:t>
            </w:r>
          </w:p>
        </w:tc>
        <w:tc>
          <w:tcPr>
            <w:tcW w:w="1972" w:type="dxa"/>
          </w:tcPr>
          <w:p w14:paraId="3857ECFD"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1083" w:type="dxa"/>
          </w:tcPr>
          <w:p w14:paraId="3857ECFE"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850" w:type="dxa"/>
          </w:tcPr>
          <w:p w14:paraId="3857ECFF"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3" w:type="dxa"/>
          </w:tcPr>
          <w:p w14:paraId="3857ED00"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2" w:type="dxa"/>
          </w:tcPr>
          <w:p w14:paraId="37B091CC"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2" w:type="dxa"/>
          </w:tcPr>
          <w:p w14:paraId="0CC88DBF"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1134" w:type="dxa"/>
          </w:tcPr>
          <w:p w14:paraId="3857ED01" w14:textId="2AC2C33C" w:rsidR="009A0385" w:rsidRPr="0045733D" w:rsidRDefault="009A0385" w:rsidP="001C6E42">
            <w:pPr>
              <w:widowControl w:val="0"/>
              <w:suppressAutoHyphens/>
              <w:spacing w:after="120" w:line="276" w:lineRule="auto"/>
              <w:rPr>
                <w:rFonts w:ascii="Arial" w:hAnsi="Arial" w:cs="Arial"/>
                <w:color w:val="000000"/>
                <w:sz w:val="20"/>
                <w:szCs w:val="20"/>
              </w:rPr>
            </w:pPr>
          </w:p>
        </w:tc>
      </w:tr>
      <w:tr w:rsidR="009A0385" w:rsidRPr="0045733D" w14:paraId="3857ED09" w14:textId="77777777" w:rsidTr="009A0385">
        <w:trPr>
          <w:trHeight w:val="339"/>
        </w:trPr>
        <w:tc>
          <w:tcPr>
            <w:tcW w:w="1085" w:type="dxa"/>
          </w:tcPr>
          <w:p w14:paraId="3857ED03" w14:textId="77777777" w:rsidR="009A0385" w:rsidRPr="0045733D" w:rsidRDefault="009A0385" w:rsidP="001C6E42">
            <w:pPr>
              <w:widowControl w:val="0"/>
              <w:suppressAutoHyphens/>
              <w:spacing w:after="120" w:line="276" w:lineRule="auto"/>
              <w:jc w:val="center"/>
              <w:rPr>
                <w:rFonts w:ascii="Arial" w:hAnsi="Arial" w:cs="Arial"/>
                <w:b/>
                <w:color w:val="000000"/>
                <w:sz w:val="20"/>
                <w:szCs w:val="20"/>
              </w:rPr>
            </w:pPr>
            <w:r w:rsidRPr="0045733D">
              <w:rPr>
                <w:rFonts w:ascii="Arial" w:hAnsi="Arial" w:cs="Arial"/>
                <w:b/>
                <w:color w:val="000000"/>
                <w:sz w:val="20"/>
                <w:szCs w:val="20"/>
              </w:rPr>
              <w:t>3</w:t>
            </w:r>
          </w:p>
        </w:tc>
        <w:tc>
          <w:tcPr>
            <w:tcW w:w="1972" w:type="dxa"/>
          </w:tcPr>
          <w:p w14:paraId="3857ED04"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1083" w:type="dxa"/>
          </w:tcPr>
          <w:p w14:paraId="3857ED05"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850" w:type="dxa"/>
          </w:tcPr>
          <w:p w14:paraId="3857ED06"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3" w:type="dxa"/>
          </w:tcPr>
          <w:p w14:paraId="3857ED07"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2" w:type="dxa"/>
          </w:tcPr>
          <w:p w14:paraId="2D34EEB9"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2" w:type="dxa"/>
          </w:tcPr>
          <w:p w14:paraId="68316BDA"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1134" w:type="dxa"/>
          </w:tcPr>
          <w:p w14:paraId="3857ED08" w14:textId="04F28DAA" w:rsidR="009A0385" w:rsidRPr="0045733D" w:rsidRDefault="009A0385" w:rsidP="001C6E42">
            <w:pPr>
              <w:widowControl w:val="0"/>
              <w:suppressAutoHyphens/>
              <w:spacing w:after="120" w:line="276" w:lineRule="auto"/>
              <w:rPr>
                <w:rFonts w:ascii="Arial" w:hAnsi="Arial" w:cs="Arial"/>
                <w:color w:val="000000"/>
                <w:sz w:val="20"/>
                <w:szCs w:val="20"/>
              </w:rPr>
            </w:pPr>
          </w:p>
        </w:tc>
      </w:tr>
      <w:tr w:rsidR="009A0385" w:rsidRPr="0045733D" w14:paraId="3857ED10" w14:textId="77777777" w:rsidTr="009A0385">
        <w:trPr>
          <w:trHeight w:val="354"/>
        </w:trPr>
        <w:tc>
          <w:tcPr>
            <w:tcW w:w="1085" w:type="dxa"/>
          </w:tcPr>
          <w:p w14:paraId="3857ED0A" w14:textId="77777777" w:rsidR="009A0385" w:rsidRPr="0045733D" w:rsidRDefault="009A0385" w:rsidP="001C6E42">
            <w:pPr>
              <w:widowControl w:val="0"/>
              <w:suppressAutoHyphens/>
              <w:spacing w:after="120" w:line="276" w:lineRule="auto"/>
              <w:jc w:val="center"/>
              <w:rPr>
                <w:rFonts w:ascii="Arial" w:hAnsi="Arial" w:cs="Arial"/>
                <w:b/>
                <w:color w:val="000000"/>
                <w:sz w:val="20"/>
                <w:szCs w:val="20"/>
              </w:rPr>
            </w:pPr>
            <w:r w:rsidRPr="0045733D">
              <w:rPr>
                <w:rFonts w:ascii="Arial" w:hAnsi="Arial" w:cs="Arial"/>
                <w:b/>
                <w:color w:val="000000"/>
                <w:sz w:val="20"/>
                <w:szCs w:val="20"/>
              </w:rPr>
              <w:t>...</w:t>
            </w:r>
          </w:p>
        </w:tc>
        <w:tc>
          <w:tcPr>
            <w:tcW w:w="1972" w:type="dxa"/>
          </w:tcPr>
          <w:p w14:paraId="3857ED0B"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1083" w:type="dxa"/>
          </w:tcPr>
          <w:p w14:paraId="3857ED0C"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850" w:type="dxa"/>
          </w:tcPr>
          <w:p w14:paraId="3857ED0D"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3" w:type="dxa"/>
          </w:tcPr>
          <w:p w14:paraId="3857ED0E"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2" w:type="dxa"/>
          </w:tcPr>
          <w:p w14:paraId="1E6DB660"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992" w:type="dxa"/>
          </w:tcPr>
          <w:p w14:paraId="5E7D23C8" w14:textId="77777777" w:rsidR="009A0385" w:rsidRPr="0045733D" w:rsidRDefault="009A0385" w:rsidP="001C6E42">
            <w:pPr>
              <w:widowControl w:val="0"/>
              <w:suppressAutoHyphens/>
              <w:spacing w:after="120" w:line="276" w:lineRule="auto"/>
              <w:rPr>
                <w:rFonts w:ascii="Arial" w:hAnsi="Arial" w:cs="Arial"/>
                <w:color w:val="000000"/>
                <w:sz w:val="20"/>
                <w:szCs w:val="20"/>
              </w:rPr>
            </w:pPr>
          </w:p>
        </w:tc>
        <w:tc>
          <w:tcPr>
            <w:tcW w:w="1134" w:type="dxa"/>
          </w:tcPr>
          <w:p w14:paraId="3857ED0F" w14:textId="4B0373C5" w:rsidR="009A0385" w:rsidRPr="0045733D" w:rsidRDefault="009A0385" w:rsidP="001C6E42">
            <w:pPr>
              <w:widowControl w:val="0"/>
              <w:suppressAutoHyphens/>
              <w:spacing w:after="120" w:line="276" w:lineRule="auto"/>
              <w:rPr>
                <w:rFonts w:ascii="Arial" w:hAnsi="Arial" w:cs="Arial"/>
                <w:color w:val="000000"/>
                <w:sz w:val="20"/>
                <w:szCs w:val="20"/>
              </w:rPr>
            </w:pPr>
          </w:p>
        </w:tc>
      </w:tr>
    </w:tbl>
    <w:p w14:paraId="3857ED11" w14:textId="77777777" w:rsidR="0070059F" w:rsidRPr="0045733D" w:rsidRDefault="0070059F" w:rsidP="001C6E42">
      <w:pPr>
        <w:spacing w:after="120" w:line="360" w:lineRule="auto"/>
        <w:ind w:left="284" w:right="-15"/>
        <w:jc w:val="both"/>
        <w:rPr>
          <w:rFonts w:ascii="Arial" w:hAnsi="Arial" w:cs="Arial"/>
          <w:b/>
          <w:sz w:val="20"/>
          <w:szCs w:val="20"/>
        </w:rPr>
      </w:pPr>
    </w:p>
    <w:p w14:paraId="3857ED13" w14:textId="77777777" w:rsidR="0070059F" w:rsidRPr="0045733D" w:rsidRDefault="0070059F" w:rsidP="001C6E42">
      <w:pPr>
        <w:pStyle w:val="Nivel01"/>
        <w:rPr>
          <w:rFonts w:ascii="Arial" w:hAnsi="Arial" w:cs="Arial"/>
          <w:iCs/>
        </w:rPr>
      </w:pPr>
      <w:r w:rsidRPr="0045733D">
        <w:rPr>
          <w:rFonts w:ascii="Arial" w:hAnsi="Arial" w:cs="Arial"/>
        </w:rPr>
        <w:lastRenderedPageBreak/>
        <w:t>CLÁUSULA SEGUNDA – VIGÊNCIA</w:t>
      </w:r>
    </w:p>
    <w:p w14:paraId="3857ED14" w14:textId="09B9BB3C" w:rsidR="00CA3107" w:rsidRPr="0045733D" w:rsidRDefault="00CA3107" w:rsidP="001C6E42">
      <w:pPr>
        <w:numPr>
          <w:ilvl w:val="1"/>
          <w:numId w:val="13"/>
        </w:numPr>
        <w:spacing w:before="120" w:after="120" w:line="276" w:lineRule="auto"/>
        <w:ind w:left="425"/>
        <w:jc w:val="both"/>
        <w:rPr>
          <w:rFonts w:ascii="Arial" w:hAnsi="Arial" w:cs="Arial"/>
          <w:bCs/>
          <w:iCs/>
          <w:sz w:val="20"/>
          <w:szCs w:val="20"/>
        </w:rPr>
      </w:pPr>
      <w:r w:rsidRPr="0045733D">
        <w:rPr>
          <w:rFonts w:ascii="Arial" w:hAnsi="Arial" w:cs="Arial"/>
          <w:bCs/>
          <w:iCs/>
          <w:sz w:val="20"/>
          <w:szCs w:val="20"/>
        </w:rPr>
        <w:t>O prazo de vigência deste Termo de Contrato</w:t>
      </w:r>
      <w:r w:rsidR="001D020F" w:rsidRPr="0045733D">
        <w:rPr>
          <w:rFonts w:ascii="Arial" w:hAnsi="Arial" w:cs="Arial"/>
          <w:bCs/>
          <w:iCs/>
          <w:sz w:val="20"/>
          <w:szCs w:val="20"/>
        </w:rPr>
        <w:t xml:space="preserve"> </w:t>
      </w:r>
      <w:r w:rsidR="007B22B2">
        <w:rPr>
          <w:rFonts w:ascii="Arial" w:hAnsi="Arial" w:cs="Arial"/>
          <w:bCs/>
          <w:iCs/>
          <w:sz w:val="20"/>
          <w:szCs w:val="20"/>
        </w:rPr>
        <w:t>tem</w:t>
      </w:r>
      <w:r w:rsidRPr="0045733D">
        <w:rPr>
          <w:rFonts w:ascii="Arial" w:hAnsi="Arial" w:cs="Arial"/>
          <w:bCs/>
          <w:iCs/>
          <w:sz w:val="20"/>
          <w:szCs w:val="20"/>
        </w:rPr>
        <w:t xml:space="preserve"> início na data de </w:t>
      </w:r>
      <w:r w:rsidR="00F90DFC" w:rsidRPr="0045733D">
        <w:rPr>
          <w:rFonts w:ascii="Arial" w:hAnsi="Arial" w:cs="Arial"/>
          <w:bCs/>
          <w:iCs/>
          <w:color w:val="FF0000"/>
          <w:sz w:val="20"/>
          <w:szCs w:val="20"/>
        </w:rPr>
        <w:t>____</w:t>
      </w:r>
      <w:r w:rsidRPr="0045733D">
        <w:rPr>
          <w:rFonts w:ascii="Arial" w:hAnsi="Arial" w:cs="Arial"/>
          <w:bCs/>
          <w:iCs/>
          <w:color w:val="FF0000"/>
          <w:sz w:val="20"/>
          <w:szCs w:val="20"/>
        </w:rPr>
        <w:t>/</w:t>
      </w:r>
      <w:r w:rsidR="00F90DFC" w:rsidRPr="0045733D">
        <w:rPr>
          <w:rFonts w:ascii="Arial" w:hAnsi="Arial" w:cs="Arial"/>
          <w:bCs/>
          <w:iCs/>
          <w:color w:val="FF0000"/>
          <w:sz w:val="20"/>
          <w:szCs w:val="20"/>
        </w:rPr>
        <w:t>____</w:t>
      </w:r>
      <w:r w:rsidRPr="0045733D">
        <w:rPr>
          <w:rFonts w:ascii="Arial" w:hAnsi="Arial" w:cs="Arial"/>
          <w:bCs/>
          <w:iCs/>
          <w:color w:val="FF0000"/>
          <w:sz w:val="20"/>
          <w:szCs w:val="20"/>
        </w:rPr>
        <w:t>/</w:t>
      </w:r>
      <w:r w:rsidR="00F90DFC" w:rsidRPr="0045733D">
        <w:rPr>
          <w:rFonts w:ascii="Arial" w:hAnsi="Arial" w:cs="Arial"/>
          <w:bCs/>
          <w:iCs/>
          <w:color w:val="FF0000"/>
          <w:sz w:val="20"/>
          <w:szCs w:val="20"/>
        </w:rPr>
        <w:t>______</w:t>
      </w:r>
      <w:r w:rsidRPr="0045733D">
        <w:rPr>
          <w:rFonts w:ascii="Arial" w:hAnsi="Arial" w:cs="Arial"/>
          <w:bCs/>
          <w:iCs/>
          <w:sz w:val="20"/>
          <w:szCs w:val="20"/>
        </w:rPr>
        <w:t xml:space="preserve"> e encerramento em </w:t>
      </w:r>
      <w:r w:rsidR="00F90DFC" w:rsidRPr="0045733D">
        <w:rPr>
          <w:rFonts w:ascii="Arial" w:hAnsi="Arial" w:cs="Arial"/>
          <w:bCs/>
          <w:iCs/>
          <w:color w:val="FF0000"/>
          <w:sz w:val="20"/>
          <w:szCs w:val="20"/>
        </w:rPr>
        <w:t>____/____/______</w:t>
      </w:r>
      <w:r w:rsidRPr="0045733D">
        <w:rPr>
          <w:rFonts w:ascii="Arial" w:hAnsi="Arial" w:cs="Arial"/>
          <w:bCs/>
          <w:iCs/>
          <w:sz w:val="20"/>
          <w:szCs w:val="20"/>
        </w:rPr>
        <w:t>, prorrogável na forma do art. 57, §1º, da Lei nº 8.666, de 1993.</w:t>
      </w:r>
    </w:p>
    <w:p w14:paraId="3857ED16" w14:textId="77777777" w:rsidR="0070059F" w:rsidRPr="0045733D" w:rsidRDefault="0070059F" w:rsidP="001C6E42">
      <w:pPr>
        <w:pStyle w:val="Nivel01"/>
        <w:rPr>
          <w:rFonts w:ascii="Arial" w:hAnsi="Arial" w:cs="Arial"/>
        </w:rPr>
      </w:pPr>
      <w:r w:rsidRPr="0045733D">
        <w:rPr>
          <w:rFonts w:ascii="Arial" w:hAnsi="Arial" w:cs="Arial"/>
        </w:rPr>
        <w:t>CLÁUSULA TERCEIRA – PREÇO</w:t>
      </w:r>
    </w:p>
    <w:p w14:paraId="3857ED17" w14:textId="77777777" w:rsidR="0070059F" w:rsidRPr="0045733D" w:rsidRDefault="0070059F" w:rsidP="001C6E42">
      <w:pPr>
        <w:numPr>
          <w:ilvl w:val="1"/>
          <w:numId w:val="13"/>
        </w:numPr>
        <w:spacing w:before="120" w:after="120" w:line="276" w:lineRule="auto"/>
        <w:ind w:left="425"/>
        <w:jc w:val="both"/>
        <w:rPr>
          <w:rFonts w:ascii="Arial" w:hAnsi="Arial" w:cs="Arial"/>
          <w:b/>
          <w:bCs/>
          <w:color w:val="000000"/>
          <w:sz w:val="20"/>
          <w:szCs w:val="20"/>
        </w:rPr>
      </w:pPr>
      <w:r w:rsidRPr="0045733D">
        <w:rPr>
          <w:rFonts w:ascii="Arial" w:hAnsi="Arial" w:cs="Arial"/>
          <w:color w:val="000000"/>
          <w:sz w:val="20"/>
          <w:szCs w:val="20"/>
        </w:rPr>
        <w:t xml:space="preserve">O valor do presente Termo de Contrato é de R$ </w:t>
      </w:r>
      <w:r w:rsidRPr="0045733D">
        <w:rPr>
          <w:rFonts w:ascii="Arial" w:hAnsi="Arial" w:cs="Arial"/>
          <w:color w:val="FF0000"/>
          <w:sz w:val="20"/>
          <w:szCs w:val="20"/>
        </w:rPr>
        <w:t>............</w:t>
      </w:r>
      <w:r w:rsidR="0097560D" w:rsidRPr="0045733D">
        <w:rPr>
          <w:rFonts w:ascii="Arial" w:hAnsi="Arial" w:cs="Arial"/>
          <w:color w:val="000000"/>
          <w:sz w:val="20"/>
          <w:szCs w:val="20"/>
        </w:rPr>
        <w:t xml:space="preserve"> </w:t>
      </w:r>
      <w:r w:rsidRPr="0045733D">
        <w:rPr>
          <w:rFonts w:ascii="Arial" w:hAnsi="Arial" w:cs="Arial"/>
          <w:color w:val="000000"/>
          <w:sz w:val="20"/>
          <w:szCs w:val="20"/>
        </w:rPr>
        <w:t>(</w:t>
      </w:r>
      <w:r w:rsidRPr="0045733D">
        <w:rPr>
          <w:rFonts w:ascii="Arial" w:hAnsi="Arial" w:cs="Arial"/>
          <w:color w:val="FF0000"/>
          <w:sz w:val="20"/>
          <w:szCs w:val="20"/>
        </w:rPr>
        <w:t>...............</w:t>
      </w:r>
      <w:r w:rsidRPr="0045733D">
        <w:rPr>
          <w:rFonts w:ascii="Arial" w:hAnsi="Arial" w:cs="Arial"/>
          <w:color w:val="000000"/>
          <w:sz w:val="20"/>
          <w:szCs w:val="20"/>
        </w:rPr>
        <w:t>)</w:t>
      </w:r>
      <w:r w:rsidRPr="0045733D">
        <w:rPr>
          <w:rFonts w:ascii="Arial" w:hAnsi="Arial" w:cs="Arial"/>
          <w:b/>
          <w:bCs/>
          <w:color w:val="000000"/>
          <w:sz w:val="20"/>
          <w:szCs w:val="20"/>
        </w:rPr>
        <w:t>.</w:t>
      </w:r>
    </w:p>
    <w:p w14:paraId="3857ED18" w14:textId="77777777" w:rsidR="0070059F" w:rsidRPr="0045733D" w:rsidRDefault="0070059F" w:rsidP="001C6E42">
      <w:pPr>
        <w:numPr>
          <w:ilvl w:val="1"/>
          <w:numId w:val="13"/>
        </w:numPr>
        <w:spacing w:before="120" w:after="120" w:line="276" w:lineRule="auto"/>
        <w:ind w:left="425"/>
        <w:jc w:val="both"/>
        <w:rPr>
          <w:rFonts w:ascii="Arial" w:hAnsi="Arial" w:cs="Arial"/>
          <w:sz w:val="20"/>
          <w:szCs w:val="20"/>
        </w:rPr>
      </w:pPr>
      <w:r w:rsidRPr="0045733D">
        <w:rPr>
          <w:rFonts w:ascii="Arial" w:hAnsi="Arial" w:cs="Arial"/>
          <w:sz w:val="20"/>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3857ED19" w14:textId="77777777" w:rsidR="0070059F" w:rsidRPr="0045733D" w:rsidRDefault="0070059F" w:rsidP="001C6E42">
      <w:pPr>
        <w:pStyle w:val="Nivel01"/>
        <w:rPr>
          <w:rFonts w:ascii="Arial" w:hAnsi="Arial" w:cs="Arial"/>
        </w:rPr>
      </w:pPr>
      <w:r w:rsidRPr="0045733D">
        <w:rPr>
          <w:rFonts w:ascii="Arial" w:hAnsi="Arial" w:cs="Arial"/>
        </w:rPr>
        <w:t>CLÁUSULA QUARTA – DOTAÇÃO ORÇAMENTÁRIA</w:t>
      </w:r>
    </w:p>
    <w:p w14:paraId="3857ED1A" w14:textId="705933A4" w:rsidR="0070059F" w:rsidRPr="0045733D" w:rsidRDefault="0070059F" w:rsidP="001C6E42">
      <w:pPr>
        <w:numPr>
          <w:ilvl w:val="1"/>
          <w:numId w:val="13"/>
        </w:numPr>
        <w:spacing w:before="120" w:after="120" w:line="276" w:lineRule="auto"/>
        <w:ind w:left="425"/>
        <w:jc w:val="both"/>
        <w:rPr>
          <w:rFonts w:ascii="Arial" w:hAnsi="Arial" w:cs="Arial"/>
          <w:sz w:val="20"/>
          <w:szCs w:val="20"/>
        </w:rPr>
      </w:pPr>
      <w:r w:rsidRPr="0045733D">
        <w:rPr>
          <w:rFonts w:ascii="Arial" w:hAnsi="Arial" w:cs="Arial"/>
          <w:sz w:val="20"/>
          <w:szCs w:val="20"/>
        </w:rPr>
        <w:t xml:space="preserve">As despesas decorrentes desta contratação estão programadas em dotação orçamentária própria, prevista no orçamento da União, para o exercício de </w:t>
      </w:r>
      <w:r w:rsidRPr="0045733D">
        <w:rPr>
          <w:rFonts w:ascii="Arial" w:hAnsi="Arial" w:cs="Arial"/>
          <w:i/>
          <w:color w:val="FF0000"/>
          <w:sz w:val="20"/>
          <w:szCs w:val="20"/>
        </w:rPr>
        <w:t>20</w:t>
      </w:r>
      <w:r w:rsidR="009A0385">
        <w:rPr>
          <w:rFonts w:ascii="Arial" w:hAnsi="Arial" w:cs="Arial"/>
          <w:i/>
          <w:color w:val="FF0000"/>
          <w:sz w:val="20"/>
          <w:szCs w:val="20"/>
        </w:rPr>
        <w:t>19</w:t>
      </w:r>
      <w:r w:rsidRPr="0045733D">
        <w:rPr>
          <w:rFonts w:ascii="Arial" w:hAnsi="Arial" w:cs="Arial"/>
          <w:color w:val="FF0000"/>
          <w:sz w:val="20"/>
          <w:szCs w:val="20"/>
        </w:rPr>
        <w:t>,</w:t>
      </w:r>
      <w:r w:rsidRPr="0045733D">
        <w:rPr>
          <w:rFonts w:ascii="Arial" w:hAnsi="Arial" w:cs="Arial"/>
          <w:sz w:val="20"/>
          <w:szCs w:val="20"/>
        </w:rPr>
        <w:t xml:space="preserve"> na classificação abaixo:</w:t>
      </w:r>
    </w:p>
    <w:p w14:paraId="3857ED1B" w14:textId="24B2DAEC" w:rsidR="0070059F" w:rsidRPr="0045733D" w:rsidRDefault="0070059F" w:rsidP="001C6E42">
      <w:pPr>
        <w:spacing w:before="120" w:after="120" w:line="276" w:lineRule="auto"/>
        <w:ind w:left="1134"/>
        <w:jc w:val="both"/>
        <w:rPr>
          <w:rFonts w:ascii="Arial" w:hAnsi="Arial" w:cs="Arial"/>
          <w:sz w:val="20"/>
          <w:szCs w:val="20"/>
        </w:rPr>
      </w:pPr>
      <w:r w:rsidRPr="0045733D">
        <w:rPr>
          <w:rFonts w:ascii="Arial" w:hAnsi="Arial" w:cs="Arial"/>
          <w:sz w:val="20"/>
          <w:szCs w:val="20"/>
        </w:rPr>
        <w:t xml:space="preserve">Gestão/Unidade:  </w:t>
      </w:r>
      <w:r w:rsidR="009A0385" w:rsidRPr="009A0385">
        <w:rPr>
          <w:rFonts w:ascii="Arial" w:hAnsi="Arial" w:cs="Arial"/>
          <w:sz w:val="20"/>
          <w:szCs w:val="20"/>
        </w:rPr>
        <w:t>26439/158584</w:t>
      </w:r>
    </w:p>
    <w:p w14:paraId="3857ED1C" w14:textId="59E1EDFF" w:rsidR="0070059F" w:rsidRPr="0045733D" w:rsidRDefault="0070059F" w:rsidP="001C6E42">
      <w:pPr>
        <w:spacing w:before="120" w:after="120" w:line="276" w:lineRule="auto"/>
        <w:ind w:left="1134"/>
        <w:jc w:val="both"/>
        <w:rPr>
          <w:rFonts w:ascii="Arial" w:hAnsi="Arial" w:cs="Arial"/>
          <w:sz w:val="20"/>
          <w:szCs w:val="20"/>
        </w:rPr>
      </w:pPr>
      <w:r w:rsidRPr="0045733D">
        <w:rPr>
          <w:rFonts w:ascii="Arial" w:hAnsi="Arial" w:cs="Arial"/>
          <w:sz w:val="20"/>
          <w:szCs w:val="20"/>
        </w:rPr>
        <w:t xml:space="preserve">Fonte: </w:t>
      </w:r>
      <w:r w:rsidR="009A0385" w:rsidRPr="009A0385">
        <w:rPr>
          <w:rFonts w:ascii="Arial" w:hAnsi="Arial" w:cs="Arial"/>
          <w:sz w:val="20"/>
          <w:szCs w:val="20"/>
        </w:rPr>
        <w:t>0118033907</w:t>
      </w:r>
    </w:p>
    <w:p w14:paraId="3857ED1D" w14:textId="037AC11E" w:rsidR="0070059F" w:rsidRPr="0045733D" w:rsidRDefault="0070059F" w:rsidP="001C6E42">
      <w:pPr>
        <w:spacing w:before="120" w:after="120" w:line="276" w:lineRule="auto"/>
        <w:ind w:left="1134"/>
        <w:jc w:val="both"/>
        <w:rPr>
          <w:rFonts w:ascii="Arial" w:hAnsi="Arial" w:cs="Arial"/>
          <w:sz w:val="20"/>
          <w:szCs w:val="20"/>
        </w:rPr>
      </w:pPr>
      <w:r w:rsidRPr="0045733D">
        <w:rPr>
          <w:rFonts w:ascii="Arial" w:hAnsi="Arial" w:cs="Arial"/>
          <w:sz w:val="20"/>
          <w:szCs w:val="20"/>
        </w:rPr>
        <w:t>Programa de Trabalho: </w:t>
      </w:r>
      <w:r w:rsidR="009A0385" w:rsidRPr="009A0385">
        <w:rPr>
          <w:rFonts w:ascii="Arial" w:hAnsi="Arial" w:cs="Arial"/>
          <w:sz w:val="20"/>
          <w:szCs w:val="20"/>
        </w:rPr>
        <w:t>111776</w:t>
      </w:r>
    </w:p>
    <w:p w14:paraId="3857ED1E" w14:textId="00A4BCB8" w:rsidR="0070059F" w:rsidRPr="0045733D" w:rsidRDefault="0070059F" w:rsidP="001C6E42">
      <w:pPr>
        <w:spacing w:before="120" w:after="120" w:line="276" w:lineRule="auto"/>
        <w:ind w:left="1134"/>
        <w:jc w:val="both"/>
        <w:rPr>
          <w:rFonts w:ascii="Arial" w:hAnsi="Arial" w:cs="Arial"/>
          <w:sz w:val="20"/>
          <w:szCs w:val="20"/>
        </w:rPr>
      </w:pPr>
      <w:r w:rsidRPr="0045733D">
        <w:rPr>
          <w:rFonts w:ascii="Arial" w:hAnsi="Arial" w:cs="Arial"/>
          <w:sz w:val="20"/>
          <w:szCs w:val="20"/>
        </w:rPr>
        <w:t>Elemento de Despesa: </w:t>
      </w:r>
      <w:r w:rsidR="009A0385" w:rsidRPr="009A0385">
        <w:rPr>
          <w:rFonts w:ascii="Arial" w:hAnsi="Arial" w:cs="Arial"/>
          <w:sz w:val="20"/>
          <w:szCs w:val="20"/>
        </w:rPr>
        <w:t>3.3.90.32</w:t>
      </w:r>
      <w:r w:rsidRPr="0045733D">
        <w:rPr>
          <w:rFonts w:ascii="Arial" w:hAnsi="Arial" w:cs="Arial"/>
          <w:sz w:val="20"/>
          <w:szCs w:val="20"/>
        </w:rPr>
        <w:t xml:space="preserve"> </w:t>
      </w:r>
    </w:p>
    <w:p w14:paraId="3857ED1F" w14:textId="22AB1E0A" w:rsidR="0070059F" w:rsidRPr="0045733D" w:rsidRDefault="0070059F" w:rsidP="001C6E42">
      <w:pPr>
        <w:spacing w:before="120" w:after="120" w:line="276" w:lineRule="auto"/>
        <w:ind w:left="1134"/>
        <w:jc w:val="both"/>
        <w:rPr>
          <w:rFonts w:ascii="Arial" w:hAnsi="Arial" w:cs="Arial"/>
          <w:sz w:val="20"/>
          <w:szCs w:val="20"/>
        </w:rPr>
      </w:pPr>
      <w:r w:rsidRPr="0045733D">
        <w:rPr>
          <w:rFonts w:ascii="Arial" w:hAnsi="Arial" w:cs="Arial"/>
          <w:sz w:val="20"/>
          <w:szCs w:val="20"/>
        </w:rPr>
        <w:t>PI:</w:t>
      </w:r>
      <w:r w:rsidR="009A0385">
        <w:rPr>
          <w:rFonts w:ascii="Arial" w:hAnsi="Arial" w:cs="Arial"/>
          <w:sz w:val="20"/>
          <w:szCs w:val="20"/>
        </w:rPr>
        <w:t xml:space="preserve"> </w:t>
      </w:r>
      <w:r w:rsidR="009A0385" w:rsidRPr="009A0385">
        <w:rPr>
          <w:rFonts w:ascii="Arial" w:hAnsi="Arial" w:cs="Arial"/>
          <w:sz w:val="20"/>
          <w:szCs w:val="20"/>
        </w:rPr>
        <w:t>CFF53M9601N</w:t>
      </w:r>
    </w:p>
    <w:p w14:paraId="3857ED20" w14:textId="77777777" w:rsidR="0070059F" w:rsidRPr="0045733D" w:rsidRDefault="0070059F" w:rsidP="001C6E42">
      <w:pPr>
        <w:pStyle w:val="Nivel01"/>
        <w:rPr>
          <w:rFonts w:ascii="Arial" w:hAnsi="Arial" w:cs="Arial"/>
        </w:rPr>
      </w:pPr>
      <w:r w:rsidRPr="0045733D">
        <w:rPr>
          <w:rFonts w:ascii="Arial" w:hAnsi="Arial" w:cs="Arial"/>
        </w:rPr>
        <w:t>CLÁUSULA QUINTA – PAGAMENTO</w:t>
      </w:r>
    </w:p>
    <w:p w14:paraId="7A87B899"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O pagamento será realizado no prazo máximo de até 30 (trinta) dias, contados a partir do recebimento da Nota Fiscal ou Fatura, através de ordem bancária, para crédito em banco, agência e conta corrente indicados pelo contratado.</w:t>
      </w:r>
    </w:p>
    <w:p w14:paraId="43C1C808" w14:textId="77777777" w:rsidR="00D6343E" w:rsidRPr="00D6343E" w:rsidRDefault="00D6343E" w:rsidP="00D6343E">
      <w:pPr>
        <w:numPr>
          <w:ilvl w:val="2"/>
          <w:numId w:val="13"/>
        </w:numPr>
        <w:spacing w:before="120" w:after="120" w:line="276" w:lineRule="auto"/>
        <w:jc w:val="both"/>
        <w:rPr>
          <w:rFonts w:ascii="Arial" w:hAnsi="Arial" w:cs="Arial"/>
          <w:sz w:val="20"/>
          <w:szCs w:val="20"/>
        </w:rPr>
      </w:pPr>
      <w:r w:rsidRPr="00D6343E">
        <w:rPr>
          <w:rFonts w:ascii="Arial" w:hAnsi="Arial" w:cs="Arial"/>
          <w:sz w:val="20"/>
          <w:szCs w:val="20"/>
        </w:rPr>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14:paraId="7C23BDE2"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Considera-se ocorrido o recebimento da nota fiscal ou fatura no momento em que o órgão contratante atestar a execução do objeto do contrato.</w:t>
      </w:r>
    </w:p>
    <w:p w14:paraId="02388549"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4D5DF080" w14:textId="77777777" w:rsidR="00D6343E" w:rsidRPr="00D6343E" w:rsidRDefault="00D6343E" w:rsidP="00D6343E">
      <w:pPr>
        <w:numPr>
          <w:ilvl w:val="2"/>
          <w:numId w:val="13"/>
        </w:numPr>
        <w:spacing w:before="120" w:after="120" w:line="276" w:lineRule="auto"/>
        <w:jc w:val="both"/>
        <w:rPr>
          <w:rFonts w:ascii="Arial" w:hAnsi="Arial" w:cs="Arial"/>
          <w:sz w:val="20"/>
          <w:szCs w:val="20"/>
        </w:rPr>
      </w:pPr>
      <w:r w:rsidRPr="00D6343E">
        <w:rPr>
          <w:rFonts w:ascii="Arial" w:hAnsi="Arial" w:cs="Arial"/>
          <w:sz w:val="20"/>
          <w:szCs w:val="20"/>
        </w:rPr>
        <w:t>Constatando-se, junto ao SICAF, a situação de irregularidade do fornecedor contratado, deverão ser tomadas as providências previstas no do art. 31 da Instrução Normativa nº 3, de 26 de abril de 2018.</w:t>
      </w:r>
    </w:p>
    <w:p w14:paraId="27E03412"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5F3A71A6"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Será considerada data do pagamento o dia em que constar como emitida a ordem bancária para pagamento.</w:t>
      </w:r>
    </w:p>
    <w:p w14:paraId="6026E8B6"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 xml:space="preserve">Antes de cada pagamento à contratada, será realizada consulta ao SICAF para verificar a manutenção das condições de habilitação exigidas no edital. </w:t>
      </w:r>
    </w:p>
    <w:p w14:paraId="4FBA6E2D"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3E2188F1"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278F622A"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42B5AC37"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 xml:space="preserve">Persistindo a irregularidade, a contratante deverá adotar as medidas necessárias à rescisão contratual nos autos do processo administrativo correspondente, assegurada à contratada a ampla defesa. </w:t>
      </w:r>
    </w:p>
    <w:p w14:paraId="4E9C9458"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 xml:space="preserve">Havendo a efetiva execução do objeto, os pagamentos serão realizados normalmente, até que se decida pela rescisão do contrato, caso a contratada não regularize sua situação junto ao SICAF.  </w:t>
      </w:r>
    </w:p>
    <w:p w14:paraId="67F3D00E" w14:textId="166E126A" w:rsidR="00D6343E" w:rsidRPr="00D6343E" w:rsidRDefault="00D6343E" w:rsidP="00D6343E">
      <w:pPr>
        <w:numPr>
          <w:ilvl w:val="2"/>
          <w:numId w:val="13"/>
        </w:numPr>
        <w:spacing w:before="120" w:after="120" w:line="276" w:lineRule="auto"/>
        <w:jc w:val="both"/>
        <w:rPr>
          <w:rFonts w:ascii="Arial" w:hAnsi="Arial" w:cs="Arial"/>
          <w:sz w:val="20"/>
          <w:szCs w:val="20"/>
        </w:rPr>
      </w:pPr>
      <w:r w:rsidRPr="00D6343E">
        <w:rPr>
          <w:rFonts w:ascii="Arial" w:hAnsi="Arial" w:cs="Arial"/>
          <w:sz w:val="20"/>
          <w:szCs w:val="20"/>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0F818BFF"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Quando do pagamento, será efetuada a retenção tributária prevista na legislação aplicável.</w:t>
      </w:r>
    </w:p>
    <w:p w14:paraId="77E4601E" w14:textId="77777777" w:rsidR="00D6343E" w:rsidRPr="00D6343E" w:rsidRDefault="00D6343E" w:rsidP="00D6343E">
      <w:pPr>
        <w:numPr>
          <w:ilvl w:val="2"/>
          <w:numId w:val="13"/>
        </w:numPr>
        <w:spacing w:before="120" w:after="120" w:line="276" w:lineRule="auto"/>
        <w:jc w:val="both"/>
        <w:rPr>
          <w:rFonts w:ascii="Arial" w:hAnsi="Arial" w:cs="Arial"/>
          <w:sz w:val="20"/>
          <w:szCs w:val="20"/>
        </w:rPr>
      </w:pPr>
      <w:r w:rsidRPr="00D6343E">
        <w:rPr>
          <w:rFonts w:ascii="Arial" w:hAnsi="Arial" w:cs="Arial"/>
          <w:sz w:val="20"/>
          <w:szCs w:val="20"/>
        </w:rPr>
        <w:t xml:space="preserve">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w:t>
      </w:r>
    </w:p>
    <w:p w14:paraId="0F485EBB" w14:textId="77777777" w:rsidR="00D6343E"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666DAE9" w14:textId="77777777" w:rsidR="00D6343E" w:rsidRPr="00D6343E" w:rsidRDefault="00D6343E" w:rsidP="00D6343E">
      <w:pPr>
        <w:spacing w:before="120" w:after="120" w:line="276" w:lineRule="auto"/>
        <w:ind w:left="142"/>
        <w:jc w:val="both"/>
        <w:rPr>
          <w:rFonts w:ascii="Arial" w:hAnsi="Arial" w:cs="Arial"/>
          <w:sz w:val="20"/>
          <w:szCs w:val="20"/>
        </w:rPr>
      </w:pPr>
      <w:r w:rsidRPr="00D6343E">
        <w:rPr>
          <w:rFonts w:ascii="Arial" w:hAnsi="Arial" w:cs="Arial"/>
          <w:sz w:val="20"/>
          <w:szCs w:val="20"/>
        </w:rPr>
        <w:t>EM = I x N x VP, sendo:</w:t>
      </w:r>
    </w:p>
    <w:p w14:paraId="12E91894" w14:textId="77777777" w:rsidR="00D6343E" w:rsidRPr="00D6343E" w:rsidRDefault="00D6343E" w:rsidP="00D6343E">
      <w:pPr>
        <w:spacing w:before="120" w:after="120" w:line="276" w:lineRule="auto"/>
        <w:ind w:left="142"/>
        <w:jc w:val="both"/>
        <w:rPr>
          <w:rFonts w:ascii="Arial" w:hAnsi="Arial" w:cs="Arial"/>
          <w:sz w:val="20"/>
          <w:szCs w:val="20"/>
        </w:rPr>
      </w:pPr>
      <w:r w:rsidRPr="00D6343E">
        <w:rPr>
          <w:rFonts w:ascii="Arial" w:hAnsi="Arial" w:cs="Arial"/>
          <w:sz w:val="20"/>
          <w:szCs w:val="20"/>
        </w:rPr>
        <w:t>EM = Encargos moratórios;</w:t>
      </w:r>
    </w:p>
    <w:p w14:paraId="1360A9E1" w14:textId="77777777" w:rsidR="00D6343E" w:rsidRPr="00D6343E" w:rsidRDefault="00D6343E" w:rsidP="00D6343E">
      <w:pPr>
        <w:spacing w:before="120" w:after="120" w:line="276" w:lineRule="auto"/>
        <w:ind w:left="142"/>
        <w:jc w:val="both"/>
        <w:rPr>
          <w:rFonts w:ascii="Arial" w:hAnsi="Arial" w:cs="Arial"/>
          <w:sz w:val="20"/>
          <w:szCs w:val="20"/>
        </w:rPr>
      </w:pPr>
      <w:r w:rsidRPr="00D6343E">
        <w:rPr>
          <w:rFonts w:ascii="Arial" w:hAnsi="Arial" w:cs="Arial"/>
          <w:sz w:val="20"/>
          <w:szCs w:val="20"/>
        </w:rPr>
        <w:t>N = Número de dias entre a data prevista para o pagamento e a do efetivo pagamento;</w:t>
      </w:r>
    </w:p>
    <w:p w14:paraId="7E61D47B" w14:textId="77777777" w:rsidR="00D6343E" w:rsidRPr="00D6343E" w:rsidRDefault="00D6343E" w:rsidP="00D6343E">
      <w:pPr>
        <w:spacing w:before="120" w:after="120" w:line="276" w:lineRule="auto"/>
        <w:ind w:left="142"/>
        <w:jc w:val="both"/>
        <w:rPr>
          <w:rFonts w:ascii="Arial" w:hAnsi="Arial" w:cs="Arial"/>
          <w:sz w:val="20"/>
          <w:szCs w:val="20"/>
        </w:rPr>
      </w:pPr>
      <w:r w:rsidRPr="00D6343E">
        <w:rPr>
          <w:rFonts w:ascii="Arial" w:hAnsi="Arial" w:cs="Arial"/>
          <w:sz w:val="20"/>
          <w:szCs w:val="20"/>
        </w:rPr>
        <w:t>VP = Valor da parcela a ser paga.</w:t>
      </w:r>
    </w:p>
    <w:p w14:paraId="0A217849" w14:textId="77777777" w:rsidR="00D6343E" w:rsidRPr="00D6343E" w:rsidRDefault="00D6343E" w:rsidP="00D6343E">
      <w:pPr>
        <w:spacing w:before="120" w:after="120" w:line="276" w:lineRule="auto"/>
        <w:ind w:left="142"/>
        <w:jc w:val="both"/>
        <w:rPr>
          <w:rFonts w:ascii="Arial" w:hAnsi="Arial" w:cs="Arial"/>
          <w:sz w:val="20"/>
          <w:szCs w:val="20"/>
        </w:rPr>
      </w:pPr>
      <w:r w:rsidRPr="00D6343E">
        <w:rPr>
          <w:rFonts w:ascii="Arial" w:hAnsi="Arial" w:cs="Arial"/>
          <w:sz w:val="20"/>
          <w:szCs w:val="20"/>
        </w:rPr>
        <w:t>I = Índice de compensação financeira = 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578"/>
        <w:gridCol w:w="1247"/>
        <w:gridCol w:w="4672"/>
      </w:tblGrid>
      <w:tr w:rsidR="00D6343E" w:rsidRPr="00413DFC" w14:paraId="532B8BCD" w14:textId="77777777" w:rsidTr="00F41913">
        <w:tc>
          <w:tcPr>
            <w:tcW w:w="2214" w:type="dxa"/>
            <w:vAlign w:val="center"/>
          </w:tcPr>
          <w:p w14:paraId="6E444F41" w14:textId="77777777" w:rsidR="00D6343E" w:rsidRPr="00D6343E" w:rsidRDefault="00D6343E" w:rsidP="00F41913">
            <w:pPr>
              <w:tabs>
                <w:tab w:val="left" w:pos="1701"/>
              </w:tabs>
              <w:jc w:val="center"/>
              <w:rPr>
                <w:rFonts w:ascii="Arial" w:hAnsi="Arial" w:cs="Arial"/>
                <w:color w:val="000000"/>
                <w:sz w:val="20"/>
                <w:szCs w:val="20"/>
              </w:rPr>
            </w:pPr>
            <w:r w:rsidRPr="00D6343E">
              <w:rPr>
                <w:rFonts w:ascii="Arial" w:hAnsi="Arial" w:cs="Arial"/>
                <w:color w:val="000000"/>
                <w:sz w:val="20"/>
                <w:szCs w:val="20"/>
              </w:rPr>
              <w:t>I = (TX)</w:t>
            </w:r>
          </w:p>
        </w:tc>
        <w:tc>
          <w:tcPr>
            <w:tcW w:w="588" w:type="dxa"/>
            <w:vAlign w:val="center"/>
          </w:tcPr>
          <w:p w14:paraId="4DA1631A" w14:textId="77777777" w:rsidR="00D6343E" w:rsidRPr="00D6343E" w:rsidRDefault="00D6343E" w:rsidP="00F41913">
            <w:pPr>
              <w:tabs>
                <w:tab w:val="left" w:pos="1701"/>
              </w:tabs>
              <w:rPr>
                <w:rFonts w:ascii="Arial" w:hAnsi="Arial" w:cs="Arial"/>
                <w:color w:val="000000"/>
                <w:sz w:val="20"/>
                <w:szCs w:val="20"/>
              </w:rPr>
            </w:pPr>
            <w:r w:rsidRPr="00D6343E">
              <w:rPr>
                <w:rFonts w:ascii="Arial" w:hAnsi="Arial" w:cs="Arial"/>
                <w:color w:val="000000"/>
                <w:sz w:val="20"/>
                <w:szCs w:val="20"/>
              </w:rPr>
              <w:t xml:space="preserve">I = </w:t>
            </w:r>
          </w:p>
        </w:tc>
        <w:tc>
          <w:tcPr>
            <w:tcW w:w="1276" w:type="dxa"/>
            <w:tcBorders>
              <w:bottom w:val="single" w:sz="4" w:space="0" w:color="auto"/>
            </w:tcBorders>
          </w:tcPr>
          <w:p w14:paraId="4363CB44" w14:textId="77777777" w:rsidR="00D6343E" w:rsidRPr="00D6343E" w:rsidRDefault="00D6343E" w:rsidP="00F41913">
            <w:pPr>
              <w:tabs>
                <w:tab w:val="left" w:pos="1701"/>
              </w:tabs>
              <w:jc w:val="center"/>
              <w:rPr>
                <w:rFonts w:ascii="Arial" w:hAnsi="Arial" w:cs="Arial"/>
                <w:color w:val="000000"/>
                <w:sz w:val="20"/>
                <w:szCs w:val="20"/>
              </w:rPr>
            </w:pPr>
            <w:r w:rsidRPr="00D6343E">
              <w:rPr>
                <w:rFonts w:ascii="Arial" w:hAnsi="Arial" w:cs="Arial"/>
                <w:color w:val="000000"/>
                <w:sz w:val="20"/>
                <w:szCs w:val="20"/>
              </w:rPr>
              <w:t>( 6 / 100 )</w:t>
            </w:r>
          </w:p>
        </w:tc>
        <w:tc>
          <w:tcPr>
            <w:tcW w:w="4784" w:type="dxa"/>
            <w:vAlign w:val="center"/>
          </w:tcPr>
          <w:p w14:paraId="6679BBFA" w14:textId="77777777" w:rsidR="00D6343E" w:rsidRPr="00D6343E" w:rsidRDefault="00D6343E" w:rsidP="00F41913">
            <w:pPr>
              <w:tabs>
                <w:tab w:val="left" w:pos="1701"/>
              </w:tabs>
              <w:ind w:left="742"/>
              <w:rPr>
                <w:rFonts w:ascii="Arial" w:hAnsi="Arial" w:cs="Arial"/>
                <w:color w:val="000000"/>
                <w:sz w:val="20"/>
                <w:szCs w:val="20"/>
              </w:rPr>
            </w:pPr>
            <w:r w:rsidRPr="00D6343E">
              <w:rPr>
                <w:rFonts w:ascii="Arial" w:hAnsi="Arial" w:cs="Arial"/>
                <w:color w:val="000000"/>
                <w:sz w:val="20"/>
                <w:szCs w:val="20"/>
              </w:rPr>
              <w:t>I = 0,00016438</w:t>
            </w:r>
          </w:p>
          <w:p w14:paraId="672D6293" w14:textId="77777777" w:rsidR="00D6343E" w:rsidRPr="00D6343E" w:rsidRDefault="00D6343E" w:rsidP="00F41913">
            <w:pPr>
              <w:tabs>
                <w:tab w:val="left" w:pos="1701"/>
              </w:tabs>
              <w:ind w:left="742"/>
              <w:rPr>
                <w:rFonts w:ascii="Arial" w:hAnsi="Arial" w:cs="Arial"/>
                <w:color w:val="000000"/>
                <w:sz w:val="20"/>
                <w:szCs w:val="20"/>
              </w:rPr>
            </w:pPr>
            <w:r w:rsidRPr="00D6343E">
              <w:rPr>
                <w:rFonts w:ascii="Arial" w:hAnsi="Arial" w:cs="Arial"/>
                <w:color w:val="000000"/>
                <w:sz w:val="20"/>
                <w:szCs w:val="20"/>
              </w:rPr>
              <w:t>TX = Percentual da taxa anual = 6%</w:t>
            </w:r>
          </w:p>
        </w:tc>
      </w:tr>
    </w:tbl>
    <w:p w14:paraId="3857ED21" w14:textId="4369E067" w:rsidR="0070059F" w:rsidRDefault="00D6343E" w:rsidP="00D6343E">
      <w:pPr>
        <w:spacing w:before="120" w:after="120" w:line="276" w:lineRule="auto"/>
        <w:ind w:left="142"/>
        <w:jc w:val="both"/>
        <w:rPr>
          <w:rFonts w:ascii="Arial" w:hAnsi="Arial" w:cs="Arial"/>
          <w:sz w:val="20"/>
          <w:szCs w:val="20"/>
        </w:rPr>
      </w:pPr>
      <w:r w:rsidRPr="00D6343E">
        <w:rPr>
          <w:rFonts w:ascii="Arial" w:hAnsi="Arial" w:cs="Arial"/>
          <w:sz w:val="20"/>
          <w:szCs w:val="20"/>
        </w:rPr>
        <w:t xml:space="preserve">                                                            365</w:t>
      </w:r>
    </w:p>
    <w:p w14:paraId="4FD2A596" w14:textId="77777777" w:rsidR="00D6343E" w:rsidRPr="0045733D" w:rsidRDefault="00D6343E" w:rsidP="00D6343E">
      <w:pPr>
        <w:spacing w:before="120" w:after="120" w:line="276" w:lineRule="auto"/>
        <w:ind w:left="142"/>
        <w:jc w:val="both"/>
        <w:rPr>
          <w:rFonts w:ascii="Arial" w:hAnsi="Arial" w:cs="Arial"/>
          <w:sz w:val="20"/>
          <w:szCs w:val="20"/>
        </w:rPr>
      </w:pPr>
    </w:p>
    <w:p w14:paraId="5D3612D4" w14:textId="6389EF62" w:rsidR="006068B9" w:rsidRPr="0045733D" w:rsidRDefault="0070059F" w:rsidP="00B92F33">
      <w:pPr>
        <w:pStyle w:val="Nivel01"/>
        <w:rPr>
          <w:rFonts w:ascii="Arial" w:hAnsi="Arial" w:cs="Arial"/>
        </w:rPr>
      </w:pPr>
      <w:r w:rsidRPr="0045733D">
        <w:rPr>
          <w:rFonts w:ascii="Arial" w:hAnsi="Arial" w:cs="Arial"/>
          <w:smallCaps/>
        </w:rPr>
        <w:t>CLÁUSULA SEXTA</w:t>
      </w:r>
      <w:r w:rsidRPr="0045733D">
        <w:rPr>
          <w:rFonts w:ascii="Arial" w:hAnsi="Arial" w:cs="Arial"/>
        </w:rPr>
        <w:t xml:space="preserve"> </w:t>
      </w:r>
      <w:r w:rsidRPr="0045733D">
        <w:rPr>
          <w:rFonts w:ascii="Arial" w:hAnsi="Arial" w:cs="Arial"/>
          <w:smallCaps/>
        </w:rPr>
        <w:t>–</w:t>
      </w:r>
      <w:r w:rsidRPr="0045733D">
        <w:rPr>
          <w:rFonts w:ascii="Arial" w:hAnsi="Arial" w:cs="Arial"/>
        </w:rPr>
        <w:t xml:space="preserve"> REAJUSTE</w:t>
      </w:r>
      <w:r w:rsidR="00A42382" w:rsidRPr="0045733D">
        <w:rPr>
          <w:rFonts w:ascii="Arial" w:hAnsi="Arial" w:cs="Arial"/>
        </w:rPr>
        <w:t xml:space="preserve"> </w:t>
      </w:r>
    </w:p>
    <w:p w14:paraId="09026819" w14:textId="77777777" w:rsidR="00D6343E" w:rsidRPr="00D6343E" w:rsidRDefault="00D6343E" w:rsidP="00D6343E">
      <w:pPr>
        <w:pStyle w:val="PargrafodaLista"/>
        <w:numPr>
          <w:ilvl w:val="1"/>
          <w:numId w:val="13"/>
        </w:numPr>
        <w:spacing w:before="120" w:after="120" w:line="276" w:lineRule="auto"/>
        <w:contextualSpacing w:val="0"/>
        <w:jc w:val="both"/>
        <w:rPr>
          <w:rFonts w:ascii="Arial" w:hAnsi="Arial" w:cs="Arial"/>
          <w:color w:val="000000"/>
          <w:sz w:val="20"/>
          <w:szCs w:val="20"/>
        </w:rPr>
      </w:pPr>
      <w:r w:rsidRPr="00D6343E">
        <w:rPr>
          <w:rFonts w:ascii="Arial" w:hAnsi="Arial" w:cs="Arial"/>
          <w:color w:val="000000"/>
          <w:sz w:val="20"/>
          <w:szCs w:val="20"/>
        </w:rPr>
        <w:t>Os preços são fixos e irreajustáveis no prazo de um ano contado da data limite para a apresentação das propostas.</w:t>
      </w:r>
    </w:p>
    <w:p w14:paraId="3C604101" w14:textId="77777777" w:rsidR="00D6343E" w:rsidRPr="00D6343E" w:rsidRDefault="00D6343E" w:rsidP="00D6343E">
      <w:pPr>
        <w:pStyle w:val="PargrafodaLista"/>
        <w:numPr>
          <w:ilvl w:val="2"/>
          <w:numId w:val="13"/>
        </w:numPr>
        <w:spacing w:before="120" w:after="120" w:line="276" w:lineRule="auto"/>
        <w:contextualSpacing w:val="0"/>
        <w:jc w:val="both"/>
        <w:rPr>
          <w:rFonts w:ascii="Arial" w:hAnsi="Arial" w:cs="Arial"/>
          <w:color w:val="000000"/>
          <w:sz w:val="20"/>
          <w:szCs w:val="20"/>
        </w:rPr>
      </w:pPr>
      <w:r w:rsidRPr="00D6343E">
        <w:rPr>
          <w:rFonts w:ascii="Arial" w:hAnsi="Arial" w:cs="Arial"/>
          <w:sz w:val="20"/>
          <w:szCs w:val="20"/>
        </w:rPr>
        <w:t>Dentro do prazo de vigência do contrato e mediante solicitação da contratada, os preços contratados poderão sofrer reajuste após o interregno de um ano, aplicando-se o índice IPCA/IBGE exclusivamente para as obrigações iniciadas e concluídas após a ocorrência da anualidade</w:t>
      </w:r>
      <w:r w:rsidRPr="00D6343E">
        <w:rPr>
          <w:rFonts w:ascii="Arial" w:hAnsi="Arial" w:cs="Arial"/>
          <w:color w:val="000000"/>
          <w:sz w:val="20"/>
          <w:szCs w:val="20"/>
        </w:rPr>
        <w:t>.</w:t>
      </w:r>
    </w:p>
    <w:p w14:paraId="53AA8680" w14:textId="77777777" w:rsidR="00D6343E" w:rsidRPr="00D6343E" w:rsidRDefault="00D6343E" w:rsidP="00D6343E">
      <w:pPr>
        <w:pStyle w:val="PargrafodaLista"/>
        <w:numPr>
          <w:ilvl w:val="1"/>
          <w:numId w:val="13"/>
        </w:numPr>
        <w:spacing w:before="120" w:after="120" w:line="276" w:lineRule="auto"/>
        <w:contextualSpacing w:val="0"/>
        <w:jc w:val="both"/>
        <w:rPr>
          <w:rFonts w:ascii="Arial" w:hAnsi="Arial" w:cs="Arial"/>
          <w:color w:val="000000"/>
          <w:sz w:val="20"/>
          <w:szCs w:val="20"/>
        </w:rPr>
      </w:pPr>
      <w:r w:rsidRPr="00D6343E">
        <w:rPr>
          <w:rFonts w:ascii="Arial" w:hAnsi="Arial" w:cs="Arial"/>
          <w:color w:val="000000"/>
          <w:sz w:val="20"/>
          <w:szCs w:val="20"/>
        </w:rPr>
        <w:t>Nos reajustes subsequentes ao primeiro, o interregno mínimo de um ano será contado a partir dos efeitos financeiros do último reajuste.</w:t>
      </w:r>
    </w:p>
    <w:p w14:paraId="4FF6ACBF" w14:textId="77777777" w:rsidR="00D6343E" w:rsidRPr="00D6343E" w:rsidRDefault="00D6343E" w:rsidP="00D6343E">
      <w:pPr>
        <w:pStyle w:val="PargrafodaLista"/>
        <w:numPr>
          <w:ilvl w:val="1"/>
          <w:numId w:val="13"/>
        </w:numPr>
        <w:spacing w:before="120" w:after="120" w:line="276" w:lineRule="auto"/>
        <w:contextualSpacing w:val="0"/>
        <w:jc w:val="both"/>
        <w:rPr>
          <w:rFonts w:ascii="Arial" w:hAnsi="Arial" w:cs="Arial"/>
          <w:color w:val="000000"/>
          <w:sz w:val="20"/>
          <w:szCs w:val="20"/>
        </w:rPr>
      </w:pPr>
      <w:r w:rsidRPr="00D6343E">
        <w:rPr>
          <w:rFonts w:ascii="Arial" w:hAnsi="Arial" w:cs="Arial"/>
          <w:color w:val="000000"/>
          <w:sz w:val="20"/>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454E09D5" w14:textId="77777777" w:rsidR="00D6343E" w:rsidRPr="00D6343E" w:rsidRDefault="00D6343E" w:rsidP="00D6343E">
      <w:pPr>
        <w:pStyle w:val="PargrafodaLista"/>
        <w:numPr>
          <w:ilvl w:val="1"/>
          <w:numId w:val="13"/>
        </w:numPr>
        <w:spacing w:before="120" w:after="120" w:line="276" w:lineRule="auto"/>
        <w:contextualSpacing w:val="0"/>
        <w:jc w:val="both"/>
        <w:rPr>
          <w:rFonts w:ascii="Arial" w:hAnsi="Arial" w:cs="Arial"/>
          <w:color w:val="000000"/>
          <w:sz w:val="20"/>
          <w:szCs w:val="20"/>
        </w:rPr>
      </w:pPr>
      <w:r w:rsidRPr="00D6343E">
        <w:rPr>
          <w:rFonts w:ascii="Arial" w:hAnsi="Arial" w:cs="Arial"/>
          <w:color w:val="000000"/>
          <w:sz w:val="20"/>
          <w:szCs w:val="20"/>
        </w:rPr>
        <w:t>Nas aferições finais, o índice utilizado para reajuste será, obrigatoriamente, o definitivo.</w:t>
      </w:r>
    </w:p>
    <w:p w14:paraId="5DDC002D" w14:textId="77777777" w:rsidR="00D6343E" w:rsidRPr="00D6343E" w:rsidRDefault="00D6343E" w:rsidP="00D6343E">
      <w:pPr>
        <w:pStyle w:val="PargrafodaLista"/>
        <w:numPr>
          <w:ilvl w:val="1"/>
          <w:numId w:val="13"/>
        </w:numPr>
        <w:spacing w:before="120" w:after="120" w:line="276" w:lineRule="auto"/>
        <w:contextualSpacing w:val="0"/>
        <w:jc w:val="both"/>
        <w:rPr>
          <w:rFonts w:ascii="Arial" w:hAnsi="Arial" w:cs="Arial"/>
          <w:color w:val="000000"/>
          <w:sz w:val="20"/>
          <w:szCs w:val="20"/>
        </w:rPr>
      </w:pPr>
      <w:r w:rsidRPr="00D6343E">
        <w:rPr>
          <w:rFonts w:ascii="Arial" w:hAnsi="Arial" w:cs="Arial"/>
          <w:color w:val="000000"/>
          <w:sz w:val="20"/>
          <w:szCs w:val="20"/>
        </w:rPr>
        <w:t>Caso o índice estabelecido para reajustamento venha a ser extinto ou de qualquer forma não possa mais ser utilizado, será adotado, em substituição, o que vier a ser determinado pela legislação então em vigor.</w:t>
      </w:r>
    </w:p>
    <w:p w14:paraId="5BFFA958" w14:textId="77777777" w:rsidR="00D6343E" w:rsidRPr="00D6343E" w:rsidRDefault="00D6343E" w:rsidP="00D6343E">
      <w:pPr>
        <w:pStyle w:val="PargrafodaLista"/>
        <w:numPr>
          <w:ilvl w:val="1"/>
          <w:numId w:val="13"/>
        </w:numPr>
        <w:spacing w:before="120" w:after="120" w:line="276" w:lineRule="auto"/>
        <w:contextualSpacing w:val="0"/>
        <w:jc w:val="both"/>
        <w:rPr>
          <w:rFonts w:ascii="Arial" w:hAnsi="Arial" w:cs="Arial"/>
          <w:color w:val="000000"/>
          <w:sz w:val="20"/>
          <w:szCs w:val="20"/>
        </w:rPr>
      </w:pPr>
      <w:r w:rsidRPr="00D6343E">
        <w:rPr>
          <w:rFonts w:ascii="Arial" w:hAnsi="Arial" w:cs="Arial"/>
          <w:color w:val="000000"/>
          <w:sz w:val="20"/>
          <w:szCs w:val="20"/>
        </w:rPr>
        <w:t xml:space="preserve">Na ausência de previsão legal quanto ao índice substituto, as partes elegerão novo índice oficial, para reajustamento do preço do valor remanescente, por meio de termo aditivo. </w:t>
      </w:r>
    </w:p>
    <w:p w14:paraId="7E7D48EC" w14:textId="7A107D7E" w:rsidR="006068B9" w:rsidRPr="00D6343E" w:rsidRDefault="00D6343E" w:rsidP="00D6343E">
      <w:pPr>
        <w:numPr>
          <w:ilvl w:val="1"/>
          <w:numId w:val="13"/>
        </w:numPr>
        <w:spacing w:before="120" w:after="120" w:line="276" w:lineRule="auto"/>
        <w:jc w:val="both"/>
        <w:rPr>
          <w:rFonts w:ascii="Arial" w:hAnsi="Arial" w:cs="Arial"/>
          <w:sz w:val="20"/>
          <w:szCs w:val="20"/>
        </w:rPr>
      </w:pPr>
      <w:r w:rsidRPr="00D6343E">
        <w:rPr>
          <w:rFonts w:ascii="Arial" w:hAnsi="Arial" w:cs="Arial"/>
          <w:color w:val="000000"/>
          <w:sz w:val="20"/>
          <w:szCs w:val="20"/>
        </w:rPr>
        <w:t>O reajuste será realizado por apostilamento.</w:t>
      </w:r>
    </w:p>
    <w:p w14:paraId="47FD586C" w14:textId="77777777" w:rsidR="006068B9" w:rsidRPr="00C43099" w:rsidRDefault="006068B9" w:rsidP="006068B9">
      <w:pPr>
        <w:spacing w:before="120" w:after="120" w:line="276" w:lineRule="auto"/>
        <w:ind w:left="425"/>
        <w:jc w:val="both"/>
        <w:rPr>
          <w:rFonts w:ascii="Arial" w:hAnsi="Arial" w:cs="Arial"/>
          <w:sz w:val="20"/>
          <w:szCs w:val="20"/>
        </w:rPr>
      </w:pPr>
    </w:p>
    <w:p w14:paraId="3857ED30" w14:textId="77777777" w:rsidR="0070059F" w:rsidRPr="00ED6B3A" w:rsidRDefault="0070059F" w:rsidP="001C6E42">
      <w:pPr>
        <w:pStyle w:val="Nivel01"/>
        <w:rPr>
          <w:rFonts w:ascii="Arial" w:hAnsi="Arial" w:cs="Arial"/>
        </w:rPr>
      </w:pPr>
      <w:r w:rsidRPr="00ED6B3A">
        <w:rPr>
          <w:rFonts w:ascii="Arial" w:hAnsi="Arial" w:cs="Arial"/>
        </w:rPr>
        <w:t>CLÁUSULA OITAVA - ENTREGA E RECEBIMENTO DO OBJETO</w:t>
      </w:r>
    </w:p>
    <w:p w14:paraId="52D09D6E"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A convocação do fornecedor pelo Câmpus Presidente Epitácio poderá ser por telefone, e-mail ou pelos correios e será informado o endereço, a repartição, o prazo máximo para início do fornecimento, bem como a quantidade a ser adquirida, observada a fração mínima de entrega constante no termo de referência.</w:t>
      </w:r>
    </w:p>
    <w:p w14:paraId="28347761"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 xml:space="preserve">Os gêneros alimentícios a serem entregues poderão ser substituídos quando ocorrer a necessidade, alternando os sabores a cada entrega e conforme a sazonalidade dos sabores de fruta, desde que os produtos substitutos constem nesta chamada pública e sejam correlatos </w:t>
      </w:r>
      <w:proofErr w:type="spellStart"/>
      <w:r w:rsidRPr="00C0365B">
        <w:rPr>
          <w:rFonts w:ascii="Arial" w:hAnsi="Arial" w:cs="Arial"/>
          <w:sz w:val="20"/>
        </w:rPr>
        <w:t>nutricionalmente</w:t>
      </w:r>
      <w:proofErr w:type="spellEnd"/>
      <w:r w:rsidRPr="00C0365B">
        <w:rPr>
          <w:rFonts w:ascii="Arial" w:hAnsi="Arial" w:cs="Arial"/>
          <w:sz w:val="20"/>
        </w:rPr>
        <w:t>. Quando não prevista nesta chamada pública, a necessidade de substituição deverá ser atestada pelo responsável técnico, a nutricionista, do câmpus.</w:t>
      </w:r>
    </w:p>
    <w:p w14:paraId="7FD485B9"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Os quantitativos por entrega (“Frações por Entrega”) são previsões, de acordo com o histórico de consumo do câmpus. Portanto, essas quantidades poderão ser alteradas, conforme necessidade, desde que não causem ônus, não previstos nesta chamada pública, aos fornecedores.</w:t>
      </w:r>
    </w:p>
    <w:p w14:paraId="171B00F9" w14:textId="77777777" w:rsidR="00C0365B" w:rsidRPr="00C0365B" w:rsidRDefault="00C0365B" w:rsidP="00C0365B">
      <w:pPr>
        <w:numPr>
          <w:ilvl w:val="2"/>
          <w:numId w:val="13"/>
        </w:numPr>
        <w:spacing w:before="120" w:after="120" w:line="276" w:lineRule="auto"/>
        <w:jc w:val="both"/>
        <w:rPr>
          <w:rFonts w:ascii="Arial" w:hAnsi="Arial" w:cs="Arial"/>
          <w:sz w:val="20"/>
        </w:rPr>
      </w:pPr>
      <w:r w:rsidRPr="00C0365B">
        <w:rPr>
          <w:rFonts w:ascii="Arial" w:hAnsi="Arial" w:cs="Arial"/>
          <w:sz w:val="20"/>
        </w:rPr>
        <w:t>No mês de janeiro não haverá entregas, nos meses de fevereiro, julho e dezembro o fracionamento mínimo de entrega poderá ser reduzido significativamente, devido às férias dos alunos do Câmpus Presidente Epitácio, a quem se destinam os lanches ofertados.</w:t>
      </w:r>
    </w:p>
    <w:p w14:paraId="02010031"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As embalagens dos produtos poderão ter outras características, desde que obedeçam à legislação específica vigente e com prévio acordo com o setor solicitante.</w:t>
      </w:r>
    </w:p>
    <w:p w14:paraId="7B70FFF6"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Todo fornecimento deverá vir acompanhado de um recibo de entrega contendo o peso/quantitativo de cada produto, conforme unidade de fornecimento, e o nome do solicitante, devendo uma via ser entregue ao servidor designado pela Administração para receber os produtos.</w:t>
      </w:r>
    </w:p>
    <w:p w14:paraId="391867FF"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Os produtos deverão ser entregues, exclusivamente às expensas do contratado, as quais inclui despesas com frete, embalagens, encargos e quaisquer outras necessárias para o fornecimento do produto.</w:t>
      </w:r>
    </w:p>
    <w:p w14:paraId="785A7421"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 xml:space="preserve">O fornecimento será realizado nas dependências do Câmpus Presidente Epitácio, localizado na Rua José Ramos Júnior, 27-50 – Jd. Tropical – Presidente Epitácio/SP. </w:t>
      </w:r>
    </w:p>
    <w:p w14:paraId="412615AB"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A convocação para início do fornecimento deverá ter antecedência mínima de 48 horas.</w:t>
      </w:r>
    </w:p>
    <w:p w14:paraId="3857ED31" w14:textId="0265AFE4" w:rsidR="0070059F"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Os gêneros alimentícios deverão ser entregues obedecendo o quadro abaixo nos dias e horários pré-estabelecidos. Ressalta-se que poderão ocorrer alterações nos produtos, horários e dias de entrega mediante acordo entre as partes e comunicação prévia.</w:t>
      </w:r>
    </w:p>
    <w:tbl>
      <w:tblPr>
        <w:tblW w:w="8500" w:type="dxa"/>
        <w:jc w:val="center"/>
        <w:tblCellMar>
          <w:left w:w="70" w:type="dxa"/>
          <w:right w:w="70" w:type="dxa"/>
        </w:tblCellMar>
        <w:tblLook w:val="04A0" w:firstRow="1" w:lastRow="0" w:firstColumn="1" w:lastColumn="0" w:noHBand="0" w:noVBand="1"/>
      </w:tblPr>
      <w:tblGrid>
        <w:gridCol w:w="2614"/>
        <w:gridCol w:w="2976"/>
        <w:gridCol w:w="2910"/>
      </w:tblGrid>
      <w:tr w:rsidR="00C0365B" w:rsidRPr="00C0365B" w14:paraId="0144D519" w14:textId="77777777" w:rsidTr="00F41913">
        <w:trPr>
          <w:trHeight w:val="300"/>
          <w:jc w:val="center"/>
        </w:trPr>
        <w:tc>
          <w:tcPr>
            <w:tcW w:w="26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9E50D"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 xml:space="preserve">PRODUTOS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14:paraId="0ED509B4"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DIAS DE ENTREGA</w:t>
            </w:r>
          </w:p>
        </w:tc>
        <w:tc>
          <w:tcPr>
            <w:tcW w:w="2910" w:type="dxa"/>
            <w:tcBorders>
              <w:top w:val="single" w:sz="4" w:space="0" w:color="auto"/>
              <w:left w:val="nil"/>
              <w:bottom w:val="single" w:sz="4" w:space="0" w:color="auto"/>
              <w:right w:val="single" w:sz="4" w:space="0" w:color="auto"/>
            </w:tcBorders>
            <w:shd w:val="clear" w:color="auto" w:fill="auto"/>
            <w:noWrap/>
            <w:vAlign w:val="bottom"/>
            <w:hideMark/>
          </w:tcPr>
          <w:p w14:paraId="1DE1FA1C"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HORÁRIO</w:t>
            </w:r>
          </w:p>
        </w:tc>
      </w:tr>
      <w:tr w:rsidR="00C0365B" w:rsidRPr="00C0365B" w14:paraId="55B47373" w14:textId="77777777" w:rsidTr="00F41913">
        <w:trPr>
          <w:trHeight w:val="300"/>
          <w:jc w:val="center"/>
        </w:trPr>
        <w:tc>
          <w:tcPr>
            <w:tcW w:w="26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FDA27" w14:textId="77777777" w:rsidR="00C0365B" w:rsidRPr="00C0365B" w:rsidRDefault="00C0365B" w:rsidP="00F41913">
            <w:pPr>
              <w:rPr>
                <w:rFonts w:ascii="Arial" w:hAnsi="Arial" w:cs="Arial"/>
                <w:color w:val="000000"/>
                <w:sz w:val="20"/>
                <w:szCs w:val="20"/>
              </w:rPr>
            </w:pPr>
            <w:r w:rsidRPr="00C0365B">
              <w:rPr>
                <w:rFonts w:ascii="Arial" w:hAnsi="Arial" w:cs="Arial"/>
                <w:color w:val="000000"/>
                <w:sz w:val="20"/>
                <w:szCs w:val="20"/>
              </w:rPr>
              <w:t>Biscoito de amido</w:t>
            </w:r>
          </w:p>
        </w:tc>
        <w:tc>
          <w:tcPr>
            <w:tcW w:w="2976" w:type="dxa"/>
            <w:tcBorders>
              <w:top w:val="single" w:sz="4" w:space="0" w:color="auto"/>
              <w:left w:val="nil"/>
              <w:bottom w:val="single" w:sz="4" w:space="0" w:color="auto"/>
              <w:right w:val="single" w:sz="4" w:space="0" w:color="000000"/>
            </w:tcBorders>
            <w:shd w:val="clear" w:color="auto" w:fill="auto"/>
            <w:noWrap/>
            <w:vAlign w:val="bottom"/>
          </w:tcPr>
          <w:p w14:paraId="1D50DB3E"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 xml:space="preserve">Terças-Feiras </w:t>
            </w:r>
          </w:p>
        </w:tc>
        <w:tc>
          <w:tcPr>
            <w:tcW w:w="2910" w:type="dxa"/>
            <w:tcBorders>
              <w:top w:val="nil"/>
              <w:left w:val="nil"/>
              <w:bottom w:val="single" w:sz="4" w:space="0" w:color="auto"/>
              <w:right w:val="single" w:sz="4" w:space="0" w:color="auto"/>
            </w:tcBorders>
            <w:shd w:val="clear" w:color="auto" w:fill="auto"/>
            <w:noWrap/>
          </w:tcPr>
          <w:p w14:paraId="41F7ACFE"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13:00</w:t>
            </w:r>
          </w:p>
        </w:tc>
      </w:tr>
      <w:tr w:rsidR="00C0365B" w:rsidRPr="00C0365B" w14:paraId="53A7170E" w14:textId="77777777" w:rsidTr="00F41913">
        <w:trPr>
          <w:trHeight w:val="300"/>
          <w:jc w:val="center"/>
        </w:trPr>
        <w:tc>
          <w:tcPr>
            <w:tcW w:w="26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DE131" w14:textId="77777777" w:rsidR="00C0365B" w:rsidRPr="00C0365B" w:rsidRDefault="00C0365B" w:rsidP="00F41913">
            <w:pPr>
              <w:rPr>
                <w:rFonts w:ascii="Arial" w:hAnsi="Arial" w:cs="Arial"/>
                <w:color w:val="000000"/>
                <w:sz w:val="20"/>
                <w:szCs w:val="20"/>
              </w:rPr>
            </w:pPr>
            <w:r w:rsidRPr="00C0365B">
              <w:rPr>
                <w:rFonts w:ascii="Arial" w:hAnsi="Arial" w:cs="Arial"/>
                <w:color w:val="000000"/>
                <w:sz w:val="20"/>
                <w:szCs w:val="20"/>
              </w:rPr>
              <w:t>Bolos</w:t>
            </w:r>
          </w:p>
        </w:tc>
        <w:tc>
          <w:tcPr>
            <w:tcW w:w="2976" w:type="dxa"/>
            <w:tcBorders>
              <w:top w:val="single" w:sz="4" w:space="0" w:color="auto"/>
              <w:left w:val="nil"/>
              <w:bottom w:val="single" w:sz="4" w:space="0" w:color="auto"/>
              <w:right w:val="single" w:sz="4" w:space="0" w:color="000000"/>
            </w:tcBorders>
            <w:shd w:val="clear" w:color="auto" w:fill="auto"/>
            <w:noWrap/>
            <w:vAlign w:val="bottom"/>
          </w:tcPr>
          <w:p w14:paraId="3D74C32F"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 xml:space="preserve">Terças-Feiras </w:t>
            </w:r>
          </w:p>
        </w:tc>
        <w:tc>
          <w:tcPr>
            <w:tcW w:w="2910" w:type="dxa"/>
            <w:tcBorders>
              <w:top w:val="nil"/>
              <w:left w:val="nil"/>
              <w:bottom w:val="single" w:sz="4" w:space="0" w:color="auto"/>
              <w:right w:val="single" w:sz="4" w:space="0" w:color="auto"/>
            </w:tcBorders>
            <w:shd w:val="clear" w:color="auto" w:fill="auto"/>
            <w:noWrap/>
          </w:tcPr>
          <w:p w14:paraId="4370A642"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13:00</w:t>
            </w:r>
          </w:p>
        </w:tc>
      </w:tr>
      <w:tr w:rsidR="00C0365B" w:rsidRPr="00C0365B" w14:paraId="7E543CAC" w14:textId="77777777" w:rsidTr="00F41913">
        <w:trPr>
          <w:trHeight w:val="300"/>
          <w:jc w:val="center"/>
        </w:trPr>
        <w:tc>
          <w:tcPr>
            <w:tcW w:w="26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C4F33" w14:textId="77777777" w:rsidR="00C0365B" w:rsidRPr="00C0365B" w:rsidRDefault="00C0365B" w:rsidP="00F41913">
            <w:pPr>
              <w:rPr>
                <w:rFonts w:ascii="Arial" w:hAnsi="Arial" w:cs="Arial"/>
                <w:color w:val="000000"/>
                <w:sz w:val="20"/>
                <w:szCs w:val="20"/>
              </w:rPr>
            </w:pPr>
            <w:r w:rsidRPr="00C0365B">
              <w:rPr>
                <w:rFonts w:ascii="Arial" w:hAnsi="Arial" w:cs="Arial"/>
                <w:color w:val="000000"/>
                <w:sz w:val="20"/>
                <w:szCs w:val="20"/>
              </w:rPr>
              <w:t>Iogurte</w:t>
            </w:r>
          </w:p>
        </w:tc>
        <w:tc>
          <w:tcPr>
            <w:tcW w:w="2976" w:type="dxa"/>
            <w:tcBorders>
              <w:top w:val="single" w:sz="4" w:space="0" w:color="auto"/>
              <w:left w:val="nil"/>
              <w:bottom w:val="single" w:sz="4" w:space="0" w:color="auto"/>
              <w:right w:val="single" w:sz="4" w:space="0" w:color="000000"/>
            </w:tcBorders>
            <w:shd w:val="clear" w:color="auto" w:fill="auto"/>
            <w:noWrap/>
            <w:vAlign w:val="bottom"/>
          </w:tcPr>
          <w:p w14:paraId="5AE72C92"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Sextas-Feiras</w:t>
            </w:r>
          </w:p>
        </w:tc>
        <w:tc>
          <w:tcPr>
            <w:tcW w:w="2910" w:type="dxa"/>
            <w:tcBorders>
              <w:top w:val="nil"/>
              <w:left w:val="nil"/>
              <w:bottom w:val="single" w:sz="4" w:space="0" w:color="auto"/>
              <w:right w:val="single" w:sz="4" w:space="0" w:color="auto"/>
            </w:tcBorders>
            <w:shd w:val="clear" w:color="auto" w:fill="auto"/>
            <w:noWrap/>
          </w:tcPr>
          <w:p w14:paraId="71A5BD18"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Das 07:00 às 08:00</w:t>
            </w:r>
          </w:p>
        </w:tc>
      </w:tr>
      <w:tr w:rsidR="00C0365B" w:rsidRPr="00C0365B" w14:paraId="1EBBF61A" w14:textId="77777777" w:rsidTr="00F41913">
        <w:trPr>
          <w:trHeight w:val="300"/>
          <w:jc w:val="center"/>
        </w:trPr>
        <w:tc>
          <w:tcPr>
            <w:tcW w:w="26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8958A" w14:textId="77777777" w:rsidR="00C0365B" w:rsidRPr="00C0365B" w:rsidRDefault="00C0365B" w:rsidP="00F41913">
            <w:pPr>
              <w:rPr>
                <w:rFonts w:ascii="Arial" w:hAnsi="Arial" w:cs="Arial"/>
                <w:color w:val="000000"/>
                <w:sz w:val="20"/>
                <w:szCs w:val="20"/>
              </w:rPr>
            </w:pPr>
            <w:r w:rsidRPr="00C0365B">
              <w:rPr>
                <w:rFonts w:ascii="Arial" w:hAnsi="Arial" w:cs="Arial"/>
                <w:color w:val="000000"/>
                <w:sz w:val="20"/>
                <w:szCs w:val="20"/>
              </w:rPr>
              <w:t xml:space="preserve">Pães </w:t>
            </w:r>
          </w:p>
        </w:tc>
        <w:tc>
          <w:tcPr>
            <w:tcW w:w="2976" w:type="dxa"/>
            <w:tcBorders>
              <w:top w:val="single" w:sz="4" w:space="0" w:color="auto"/>
              <w:left w:val="nil"/>
              <w:bottom w:val="single" w:sz="4" w:space="0" w:color="auto"/>
              <w:right w:val="single" w:sz="4" w:space="0" w:color="000000"/>
            </w:tcBorders>
            <w:shd w:val="clear" w:color="auto" w:fill="auto"/>
            <w:noWrap/>
            <w:vAlign w:val="bottom"/>
          </w:tcPr>
          <w:p w14:paraId="5E7D76C5"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 xml:space="preserve">Segundas-Feiras </w:t>
            </w:r>
          </w:p>
        </w:tc>
        <w:tc>
          <w:tcPr>
            <w:tcW w:w="2910" w:type="dxa"/>
            <w:tcBorders>
              <w:top w:val="nil"/>
              <w:left w:val="nil"/>
              <w:bottom w:val="single" w:sz="4" w:space="0" w:color="auto"/>
              <w:right w:val="single" w:sz="4" w:space="0" w:color="auto"/>
            </w:tcBorders>
            <w:shd w:val="clear" w:color="auto" w:fill="auto"/>
            <w:noWrap/>
          </w:tcPr>
          <w:p w14:paraId="0E4240C8"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Das 07:00 às 08:00</w:t>
            </w:r>
          </w:p>
        </w:tc>
      </w:tr>
      <w:tr w:rsidR="00C0365B" w:rsidRPr="00C0365B" w14:paraId="0A91A889" w14:textId="77777777" w:rsidTr="00F41913">
        <w:trPr>
          <w:trHeight w:val="300"/>
          <w:jc w:val="center"/>
        </w:trPr>
        <w:tc>
          <w:tcPr>
            <w:tcW w:w="2614"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2BDCF4D3" w14:textId="77777777" w:rsidR="00C0365B" w:rsidRPr="00C0365B" w:rsidRDefault="00C0365B" w:rsidP="00F41913">
            <w:pPr>
              <w:rPr>
                <w:rFonts w:ascii="Arial" w:hAnsi="Arial" w:cs="Arial"/>
                <w:color w:val="000000"/>
                <w:sz w:val="20"/>
                <w:szCs w:val="20"/>
              </w:rPr>
            </w:pPr>
            <w:r w:rsidRPr="00C0365B">
              <w:rPr>
                <w:rFonts w:ascii="Arial" w:hAnsi="Arial" w:cs="Arial"/>
                <w:color w:val="000000"/>
                <w:sz w:val="20"/>
                <w:szCs w:val="20"/>
              </w:rPr>
              <w:t>Banana Nanica</w:t>
            </w:r>
          </w:p>
        </w:tc>
        <w:tc>
          <w:tcPr>
            <w:tcW w:w="2976" w:type="dxa"/>
            <w:tcBorders>
              <w:top w:val="single" w:sz="4" w:space="0" w:color="auto"/>
              <w:left w:val="nil"/>
              <w:bottom w:val="single" w:sz="4" w:space="0" w:color="auto"/>
              <w:right w:val="single" w:sz="4" w:space="0" w:color="auto"/>
            </w:tcBorders>
            <w:shd w:val="clear" w:color="auto" w:fill="auto"/>
            <w:noWrap/>
            <w:vAlign w:val="bottom"/>
          </w:tcPr>
          <w:p w14:paraId="56A91107"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Segunda-Feira</w:t>
            </w:r>
          </w:p>
        </w:tc>
        <w:tc>
          <w:tcPr>
            <w:tcW w:w="29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F133C"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Das 13:30 às 14:30</w:t>
            </w:r>
          </w:p>
        </w:tc>
      </w:tr>
      <w:tr w:rsidR="00C0365B" w:rsidRPr="00C0365B" w14:paraId="2F8C58EB" w14:textId="77777777" w:rsidTr="00F41913">
        <w:trPr>
          <w:trHeight w:val="300"/>
          <w:jc w:val="center"/>
        </w:trPr>
        <w:tc>
          <w:tcPr>
            <w:tcW w:w="2614"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10FB4B0A" w14:textId="77777777" w:rsidR="00C0365B" w:rsidRPr="00C0365B" w:rsidRDefault="00C0365B" w:rsidP="00F41913">
            <w:pPr>
              <w:rPr>
                <w:rFonts w:ascii="Arial" w:hAnsi="Arial" w:cs="Arial"/>
                <w:color w:val="000000"/>
                <w:sz w:val="20"/>
                <w:szCs w:val="20"/>
              </w:rPr>
            </w:pPr>
            <w:r w:rsidRPr="00C0365B">
              <w:rPr>
                <w:rFonts w:ascii="Arial" w:hAnsi="Arial" w:cs="Arial"/>
                <w:color w:val="000000"/>
                <w:sz w:val="20"/>
                <w:szCs w:val="20"/>
              </w:rPr>
              <w:t>Tangerina Poncã</w:t>
            </w:r>
          </w:p>
        </w:tc>
        <w:tc>
          <w:tcPr>
            <w:tcW w:w="2976" w:type="dxa"/>
            <w:tcBorders>
              <w:top w:val="single" w:sz="4" w:space="0" w:color="auto"/>
              <w:left w:val="nil"/>
              <w:bottom w:val="single" w:sz="4" w:space="0" w:color="auto"/>
              <w:right w:val="single" w:sz="4" w:space="0" w:color="auto"/>
            </w:tcBorders>
            <w:shd w:val="clear" w:color="auto" w:fill="auto"/>
            <w:noWrap/>
            <w:vAlign w:val="bottom"/>
          </w:tcPr>
          <w:p w14:paraId="137A8C1D"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Segunda-Feira</w:t>
            </w:r>
          </w:p>
        </w:tc>
        <w:tc>
          <w:tcPr>
            <w:tcW w:w="29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DE0F7" w14:textId="77777777" w:rsidR="00C0365B" w:rsidRPr="00C0365B" w:rsidRDefault="00C0365B" w:rsidP="00F41913">
            <w:pPr>
              <w:jc w:val="center"/>
              <w:rPr>
                <w:rFonts w:ascii="Arial" w:hAnsi="Arial" w:cs="Arial"/>
                <w:color w:val="000000"/>
                <w:sz w:val="20"/>
                <w:szCs w:val="20"/>
              </w:rPr>
            </w:pPr>
            <w:r w:rsidRPr="00C0365B">
              <w:rPr>
                <w:rFonts w:ascii="Arial" w:hAnsi="Arial" w:cs="Arial"/>
                <w:color w:val="000000"/>
                <w:sz w:val="20"/>
                <w:szCs w:val="20"/>
              </w:rPr>
              <w:t>Das 07:00 às 08:00</w:t>
            </w:r>
          </w:p>
        </w:tc>
      </w:tr>
    </w:tbl>
    <w:p w14:paraId="12197714" w14:textId="77777777" w:rsidR="00C0365B" w:rsidRDefault="00C0365B" w:rsidP="00C0365B">
      <w:pPr>
        <w:spacing w:before="120" w:after="120" w:line="276" w:lineRule="auto"/>
        <w:ind w:left="142"/>
        <w:jc w:val="both"/>
        <w:rPr>
          <w:rFonts w:ascii="Arial" w:hAnsi="Arial" w:cs="Arial"/>
          <w:sz w:val="20"/>
        </w:rPr>
      </w:pPr>
    </w:p>
    <w:p w14:paraId="17139229"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Quando da entrega as embalagens / alimentos deverão apresentar-se:</w:t>
      </w:r>
    </w:p>
    <w:p w14:paraId="64DAE2AB" w14:textId="77777777" w:rsidR="00C0365B" w:rsidRPr="00C0365B" w:rsidRDefault="00C0365B" w:rsidP="00C0365B">
      <w:pPr>
        <w:numPr>
          <w:ilvl w:val="2"/>
          <w:numId w:val="13"/>
        </w:numPr>
        <w:spacing w:before="120" w:after="120" w:line="276" w:lineRule="auto"/>
        <w:jc w:val="both"/>
        <w:rPr>
          <w:rFonts w:ascii="Arial" w:hAnsi="Arial" w:cs="Arial"/>
          <w:sz w:val="20"/>
        </w:rPr>
      </w:pPr>
      <w:proofErr w:type="gramStart"/>
      <w:r w:rsidRPr="00C0365B">
        <w:rPr>
          <w:rFonts w:ascii="Arial" w:hAnsi="Arial" w:cs="Arial"/>
          <w:sz w:val="20"/>
        </w:rPr>
        <w:t>isentos</w:t>
      </w:r>
      <w:proofErr w:type="gramEnd"/>
      <w:r w:rsidRPr="00C0365B">
        <w:rPr>
          <w:rFonts w:ascii="Arial" w:hAnsi="Arial" w:cs="Arial"/>
          <w:sz w:val="20"/>
        </w:rPr>
        <w:t xml:space="preserve"> de substâncias terrosas ou químicas;</w:t>
      </w:r>
    </w:p>
    <w:p w14:paraId="3C36A7AB" w14:textId="77777777" w:rsidR="00C0365B" w:rsidRPr="00C0365B" w:rsidRDefault="00C0365B" w:rsidP="00C0365B">
      <w:pPr>
        <w:numPr>
          <w:ilvl w:val="2"/>
          <w:numId w:val="13"/>
        </w:numPr>
        <w:spacing w:before="120" w:after="120" w:line="276" w:lineRule="auto"/>
        <w:jc w:val="both"/>
        <w:rPr>
          <w:rFonts w:ascii="Arial" w:hAnsi="Arial" w:cs="Arial"/>
          <w:sz w:val="20"/>
        </w:rPr>
      </w:pPr>
      <w:proofErr w:type="gramStart"/>
      <w:r w:rsidRPr="00C0365B">
        <w:rPr>
          <w:rFonts w:ascii="Arial" w:hAnsi="Arial" w:cs="Arial"/>
          <w:sz w:val="20"/>
        </w:rPr>
        <w:t>sem</w:t>
      </w:r>
      <w:proofErr w:type="gramEnd"/>
      <w:r w:rsidRPr="00C0365B">
        <w:rPr>
          <w:rFonts w:ascii="Arial" w:hAnsi="Arial" w:cs="Arial"/>
          <w:sz w:val="20"/>
        </w:rPr>
        <w:t xml:space="preserve"> sujidades ou corpos estranhos aderidos à superfície externa;</w:t>
      </w:r>
    </w:p>
    <w:p w14:paraId="17CB1407" w14:textId="77777777" w:rsidR="00C0365B" w:rsidRPr="00C0365B" w:rsidRDefault="00C0365B" w:rsidP="00C0365B">
      <w:pPr>
        <w:numPr>
          <w:ilvl w:val="2"/>
          <w:numId w:val="13"/>
        </w:numPr>
        <w:spacing w:before="120" w:after="120" w:line="276" w:lineRule="auto"/>
        <w:jc w:val="both"/>
        <w:rPr>
          <w:rFonts w:ascii="Arial" w:hAnsi="Arial" w:cs="Arial"/>
          <w:sz w:val="20"/>
        </w:rPr>
      </w:pPr>
      <w:proofErr w:type="gramStart"/>
      <w:r w:rsidRPr="00C0365B">
        <w:rPr>
          <w:rFonts w:ascii="Arial" w:hAnsi="Arial" w:cs="Arial"/>
          <w:sz w:val="20"/>
        </w:rPr>
        <w:t>sem</w:t>
      </w:r>
      <w:proofErr w:type="gramEnd"/>
      <w:r w:rsidRPr="00C0365B">
        <w:rPr>
          <w:rFonts w:ascii="Arial" w:hAnsi="Arial" w:cs="Arial"/>
          <w:sz w:val="20"/>
        </w:rPr>
        <w:t xml:space="preserve"> parasitas, larvas ou outros insetos, inclusive nas embalagens;</w:t>
      </w:r>
    </w:p>
    <w:p w14:paraId="64CC2044" w14:textId="77777777" w:rsidR="00C0365B" w:rsidRPr="00C0365B" w:rsidRDefault="00C0365B" w:rsidP="00C0365B">
      <w:pPr>
        <w:numPr>
          <w:ilvl w:val="2"/>
          <w:numId w:val="13"/>
        </w:numPr>
        <w:spacing w:before="120" w:after="120" w:line="276" w:lineRule="auto"/>
        <w:jc w:val="both"/>
        <w:rPr>
          <w:rFonts w:ascii="Arial" w:hAnsi="Arial" w:cs="Arial"/>
          <w:sz w:val="20"/>
        </w:rPr>
      </w:pPr>
      <w:proofErr w:type="gramStart"/>
      <w:r w:rsidRPr="00C0365B">
        <w:rPr>
          <w:rFonts w:ascii="Arial" w:hAnsi="Arial" w:cs="Arial"/>
          <w:sz w:val="20"/>
        </w:rPr>
        <w:t>isentos</w:t>
      </w:r>
      <w:proofErr w:type="gramEnd"/>
      <w:r w:rsidRPr="00C0365B">
        <w:rPr>
          <w:rFonts w:ascii="Arial" w:hAnsi="Arial" w:cs="Arial"/>
          <w:sz w:val="20"/>
        </w:rPr>
        <w:t xml:space="preserve"> de odor e sabor estranhos;</w:t>
      </w:r>
    </w:p>
    <w:p w14:paraId="05FEB4BC" w14:textId="77777777" w:rsidR="00C0365B" w:rsidRPr="00C0365B" w:rsidRDefault="00C0365B" w:rsidP="00C0365B">
      <w:pPr>
        <w:numPr>
          <w:ilvl w:val="2"/>
          <w:numId w:val="13"/>
        </w:numPr>
        <w:spacing w:before="120" w:after="120" w:line="276" w:lineRule="auto"/>
        <w:jc w:val="both"/>
        <w:rPr>
          <w:rFonts w:ascii="Arial" w:hAnsi="Arial" w:cs="Arial"/>
          <w:sz w:val="20"/>
        </w:rPr>
      </w:pPr>
      <w:proofErr w:type="gramStart"/>
      <w:r w:rsidRPr="00C0365B">
        <w:rPr>
          <w:rFonts w:ascii="Arial" w:hAnsi="Arial" w:cs="Arial"/>
          <w:sz w:val="20"/>
        </w:rPr>
        <w:t>sem</w:t>
      </w:r>
      <w:proofErr w:type="gramEnd"/>
      <w:r w:rsidRPr="00C0365B">
        <w:rPr>
          <w:rFonts w:ascii="Arial" w:hAnsi="Arial" w:cs="Arial"/>
          <w:sz w:val="20"/>
        </w:rPr>
        <w:t xml:space="preserve"> umidade externa anormal;</w:t>
      </w:r>
    </w:p>
    <w:p w14:paraId="17685695" w14:textId="77777777" w:rsidR="00C0365B" w:rsidRPr="00C0365B" w:rsidRDefault="00C0365B" w:rsidP="00C0365B">
      <w:pPr>
        <w:numPr>
          <w:ilvl w:val="2"/>
          <w:numId w:val="13"/>
        </w:numPr>
        <w:spacing w:before="120" w:after="120" w:line="276" w:lineRule="auto"/>
        <w:jc w:val="both"/>
        <w:rPr>
          <w:rFonts w:ascii="Arial" w:hAnsi="Arial" w:cs="Arial"/>
          <w:sz w:val="20"/>
        </w:rPr>
      </w:pPr>
      <w:proofErr w:type="gramStart"/>
      <w:r w:rsidRPr="00C0365B">
        <w:rPr>
          <w:rFonts w:ascii="Arial" w:hAnsi="Arial" w:cs="Arial"/>
          <w:sz w:val="20"/>
        </w:rPr>
        <w:t>não</w:t>
      </w:r>
      <w:proofErr w:type="gramEnd"/>
      <w:r w:rsidRPr="00C0365B">
        <w:rPr>
          <w:rFonts w:ascii="Arial" w:hAnsi="Arial" w:cs="Arial"/>
          <w:sz w:val="20"/>
        </w:rPr>
        <w:t xml:space="preserve"> deverão apresentar temperatura consideravelmente elevada, indicativa de exposição solar por período prolongado.</w:t>
      </w:r>
    </w:p>
    <w:p w14:paraId="18CE5425" w14:textId="77777777" w:rsidR="00C0365B" w:rsidRPr="00C0365B" w:rsidRDefault="00C0365B" w:rsidP="00C0365B">
      <w:pPr>
        <w:numPr>
          <w:ilvl w:val="2"/>
          <w:numId w:val="13"/>
        </w:numPr>
        <w:spacing w:before="120" w:after="120" w:line="276" w:lineRule="auto"/>
        <w:jc w:val="both"/>
        <w:rPr>
          <w:rFonts w:ascii="Arial" w:hAnsi="Arial" w:cs="Arial"/>
          <w:sz w:val="20"/>
        </w:rPr>
      </w:pPr>
      <w:proofErr w:type="gramStart"/>
      <w:r w:rsidRPr="00C0365B">
        <w:rPr>
          <w:rFonts w:ascii="Arial" w:hAnsi="Arial" w:cs="Arial"/>
          <w:sz w:val="20"/>
        </w:rPr>
        <w:t>transportado</w:t>
      </w:r>
      <w:proofErr w:type="gramEnd"/>
      <w:r w:rsidRPr="00C0365B">
        <w:rPr>
          <w:rFonts w:ascii="Arial" w:hAnsi="Arial" w:cs="Arial"/>
          <w:sz w:val="20"/>
        </w:rPr>
        <w:t xml:space="preserve"> em veículo próprio, com baú isotérmico ou refrigerado, ou em caixas térmicas, mantendo a temperatura adequada.</w:t>
      </w:r>
    </w:p>
    <w:p w14:paraId="3E7EC3E4"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Todos os produtos deverão estar acondicionados em embalagens novas e adequadas ao produto, que não danifiquem e provoquem lesões que afetem a sua aparência e utilização.</w:t>
      </w:r>
    </w:p>
    <w:p w14:paraId="202DE15D"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Todos os produtos deverão conter em suas embalagens: peso, identificação do produto, data de fabricação, data de validade e identificação do produtor.</w:t>
      </w:r>
    </w:p>
    <w:p w14:paraId="1B2B76F7"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A pontualidade na entrega das mercadorias para o câmpus está vinculada ao cumprimento do Cardápio Nutricional. A não pontualidade na entrega das mercadorias implicará em prejuízo à execução do cardápio e consequentes transtornos ao balanceamento nutricional, dando ensejo à rescisão contratual e demais penalidades cabíveis.</w:t>
      </w:r>
    </w:p>
    <w:p w14:paraId="6D7FB4D3"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Os bens poderão ser rejeitados, no todo ou em parte, quando em desacordo com as especificações constantes neste Termo de Referência e na proposta, devendo ser substituídos no prazo de 48 (quarenta e oito) horas, a contar da notificação da contratada, às suas custas, sem prejuízo da aplicação das penalidades.</w:t>
      </w:r>
    </w:p>
    <w:p w14:paraId="5748ED59"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Os bens serão recebidos definitivamente no prazo de 03 (três) dias, contados do recebimento, após a verificação da qualidade e quantidade do material e consequente aceitação mediante termo circunstanciado.</w:t>
      </w:r>
    </w:p>
    <w:p w14:paraId="23C66259" w14:textId="77777777" w:rsidR="00C0365B" w:rsidRPr="00C0365B" w:rsidRDefault="00C0365B" w:rsidP="00C0365B">
      <w:pPr>
        <w:numPr>
          <w:ilvl w:val="2"/>
          <w:numId w:val="13"/>
        </w:numPr>
        <w:spacing w:before="120" w:after="120" w:line="276" w:lineRule="auto"/>
        <w:jc w:val="both"/>
        <w:rPr>
          <w:rFonts w:ascii="Arial" w:hAnsi="Arial" w:cs="Arial"/>
          <w:sz w:val="20"/>
        </w:rPr>
      </w:pPr>
      <w:r w:rsidRPr="00C0365B">
        <w:rPr>
          <w:rFonts w:ascii="Arial" w:hAnsi="Arial" w:cs="Arial"/>
          <w:sz w:val="20"/>
        </w:rPr>
        <w:t>Na hipótese de a verificação a que se refere o subitem anterior não ser procedida dentro do prazo fixado, reputar-se-á como realizada, consumando-se o recebimento definitivo no dia do esgotamento do prazo.</w:t>
      </w:r>
    </w:p>
    <w:p w14:paraId="0CB7C335"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O recebimento provisório ou definitivo do objeto não exclui a responsabilidade da contratada pelos prejuízos resultantes da incorreta execução do contrato.</w:t>
      </w:r>
    </w:p>
    <w:p w14:paraId="00C877B0"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Após assinatura do Termo de Contrato, a CONTRATADA receberá a ORDEM DE FORNECIMENTO e terá o prazo de até 07 dias corridos para iniciar a entrega dos itens dos quais foi declarada vencedora.</w:t>
      </w:r>
    </w:p>
    <w:p w14:paraId="25A44D97"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As demais entregas deverão ser realizadas conforme as ORDENS DE FORNECIMENTOS que serão enviadas semanalmente ou conforme a necessidade pela CONTRATANTE.</w:t>
      </w:r>
    </w:p>
    <w:p w14:paraId="2B416B9B"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Na ocasião da assinatura do contrato a convocação do CONTRATADO ocorrerá por e-mail ou pelo correio com aviso de recebimento, podendo ser confirmada por telefone;</w:t>
      </w:r>
    </w:p>
    <w:p w14:paraId="5C8EC149" w14:textId="07C9DECF" w:rsidR="00C0365B" w:rsidRPr="0045733D"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Será realizada uma primeira reunião com ata, a fim de que sejam sanadas eventuais dúvidas quanto a execução do contrato;</w:t>
      </w:r>
    </w:p>
    <w:p w14:paraId="3857ED32" w14:textId="77777777" w:rsidR="0070059F" w:rsidRPr="0045733D" w:rsidRDefault="0070059F" w:rsidP="001C6E42">
      <w:pPr>
        <w:pStyle w:val="Nivel01"/>
        <w:rPr>
          <w:rFonts w:ascii="Arial" w:hAnsi="Arial" w:cs="Arial"/>
        </w:rPr>
      </w:pPr>
      <w:r w:rsidRPr="0045733D">
        <w:rPr>
          <w:rFonts w:ascii="Arial" w:hAnsi="Arial" w:cs="Arial"/>
        </w:rPr>
        <w:t>CLAÚSULA NONA - FISCALIZAÇÃO</w:t>
      </w:r>
    </w:p>
    <w:p w14:paraId="1B7C831D"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12BEB585" w14:textId="77777777" w:rsidR="00C0365B" w:rsidRPr="00C0365B" w:rsidRDefault="00C0365B" w:rsidP="00C0365B">
      <w:pPr>
        <w:numPr>
          <w:ilvl w:val="2"/>
          <w:numId w:val="13"/>
        </w:numPr>
        <w:spacing w:before="120" w:after="120" w:line="276" w:lineRule="auto"/>
        <w:jc w:val="both"/>
        <w:rPr>
          <w:rFonts w:ascii="Arial" w:hAnsi="Arial" w:cs="Arial"/>
          <w:sz w:val="20"/>
        </w:rPr>
      </w:pPr>
      <w:r w:rsidRPr="00C0365B">
        <w:rPr>
          <w:rFonts w:ascii="Arial" w:hAnsi="Arial" w:cs="Arial"/>
          <w:sz w:val="20"/>
        </w:rPr>
        <w:t>O recebimento de material de valor superior a R$ 176.000,00 (cento e setenta e seis mil reais) será confiado a uma comissão de, no mínimo, 3 (três) membros, designados pela autoridade competente.</w:t>
      </w:r>
    </w:p>
    <w:p w14:paraId="39467BD2" w14:textId="77777777" w:rsidR="00C0365B" w:rsidRPr="00C0365B" w:rsidRDefault="00C0365B" w:rsidP="00C0365B">
      <w:pPr>
        <w:numPr>
          <w:ilvl w:val="1"/>
          <w:numId w:val="13"/>
        </w:numPr>
        <w:spacing w:before="120" w:after="120" w:line="276" w:lineRule="auto"/>
        <w:jc w:val="both"/>
        <w:rPr>
          <w:rFonts w:ascii="Arial" w:hAnsi="Arial" w:cs="Arial"/>
          <w:sz w:val="20"/>
        </w:rPr>
      </w:pPr>
      <w:r w:rsidRPr="00C0365B">
        <w:rPr>
          <w:rFonts w:ascii="Arial" w:hAnsi="Arial" w:cs="Arial"/>
          <w:sz w:val="20"/>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3857ED33" w14:textId="309D654A" w:rsidR="0070059F" w:rsidRPr="0045733D" w:rsidRDefault="00C0365B" w:rsidP="00C0365B">
      <w:pPr>
        <w:numPr>
          <w:ilvl w:val="1"/>
          <w:numId w:val="13"/>
        </w:numPr>
        <w:spacing w:before="120" w:after="120" w:line="276" w:lineRule="auto"/>
        <w:jc w:val="both"/>
        <w:rPr>
          <w:rFonts w:ascii="Arial" w:hAnsi="Arial" w:cs="Arial"/>
          <w:sz w:val="20"/>
          <w:szCs w:val="20"/>
        </w:rPr>
      </w:pPr>
      <w:r w:rsidRPr="00C0365B">
        <w:rPr>
          <w:rFonts w:ascii="Arial" w:hAnsi="Arial" w:cs="Arial"/>
          <w:sz w:val="20"/>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857ED34" w14:textId="0CD7F55B" w:rsidR="0070059F" w:rsidRDefault="0070059F" w:rsidP="00C0365B">
      <w:pPr>
        <w:pStyle w:val="Nivel01"/>
        <w:rPr>
          <w:rFonts w:ascii="Arial" w:hAnsi="Arial" w:cs="Arial"/>
        </w:rPr>
      </w:pPr>
      <w:r w:rsidRPr="0045733D">
        <w:rPr>
          <w:rFonts w:ascii="Arial" w:hAnsi="Arial" w:cs="Arial"/>
        </w:rPr>
        <w:t>CLÁUSULA DÉCIMA – OBRIGAÇÕES DA CONTRATANTE</w:t>
      </w:r>
      <w:r w:rsidRPr="00C0365B">
        <w:rPr>
          <w:rFonts w:ascii="Arial" w:hAnsi="Arial" w:cs="Arial"/>
        </w:rPr>
        <w:t xml:space="preserve"> E DA CONTRATADA</w:t>
      </w:r>
    </w:p>
    <w:p w14:paraId="53EC5CA1" w14:textId="3E064EAE" w:rsidR="00C0365B" w:rsidRPr="00C0365B" w:rsidRDefault="00C0365B" w:rsidP="00C0365B">
      <w:pPr>
        <w:pStyle w:val="Nivel01"/>
        <w:numPr>
          <w:ilvl w:val="1"/>
          <w:numId w:val="13"/>
        </w:numPr>
        <w:rPr>
          <w:rFonts w:ascii="Arial" w:hAnsi="Arial" w:cs="Arial"/>
        </w:rPr>
      </w:pPr>
      <w:r>
        <w:rPr>
          <w:rFonts w:ascii="Arial" w:hAnsi="Arial" w:cs="Arial"/>
        </w:rPr>
        <w:t>OBRIGAÇÕES DA CONTRATANTE</w:t>
      </w:r>
    </w:p>
    <w:p w14:paraId="6BF91922" w14:textId="77777777" w:rsidR="00C0365B" w:rsidRPr="00C0365B" w:rsidRDefault="00C0365B" w:rsidP="00C0365B">
      <w:pPr>
        <w:numPr>
          <w:ilvl w:val="2"/>
          <w:numId w:val="13"/>
        </w:numPr>
        <w:spacing w:before="120" w:after="120" w:line="276" w:lineRule="auto"/>
        <w:jc w:val="both"/>
        <w:rPr>
          <w:rFonts w:ascii="Arial" w:hAnsi="Arial" w:cs="Arial"/>
          <w:sz w:val="20"/>
        </w:rPr>
      </w:pPr>
      <w:r w:rsidRPr="00C0365B">
        <w:rPr>
          <w:rFonts w:ascii="Arial" w:hAnsi="Arial" w:cs="Arial"/>
          <w:sz w:val="20"/>
        </w:rPr>
        <w:t>São obrigações da Contratante:</w:t>
      </w:r>
    </w:p>
    <w:p w14:paraId="4E4625FC" w14:textId="77777777" w:rsidR="00C0365B" w:rsidRPr="00C0365B" w:rsidRDefault="00C0365B" w:rsidP="00C0365B">
      <w:pPr>
        <w:numPr>
          <w:ilvl w:val="3"/>
          <w:numId w:val="13"/>
        </w:numPr>
        <w:spacing w:before="120" w:after="120" w:line="276" w:lineRule="auto"/>
        <w:jc w:val="both"/>
        <w:rPr>
          <w:rFonts w:ascii="Arial" w:hAnsi="Arial" w:cs="Arial"/>
          <w:sz w:val="20"/>
        </w:rPr>
      </w:pPr>
      <w:proofErr w:type="gramStart"/>
      <w:r w:rsidRPr="00C0365B">
        <w:rPr>
          <w:rFonts w:ascii="Arial" w:hAnsi="Arial" w:cs="Arial"/>
          <w:sz w:val="20"/>
        </w:rPr>
        <w:t>receber</w:t>
      </w:r>
      <w:proofErr w:type="gramEnd"/>
      <w:r w:rsidRPr="00C0365B">
        <w:rPr>
          <w:rFonts w:ascii="Arial" w:hAnsi="Arial" w:cs="Arial"/>
          <w:sz w:val="20"/>
        </w:rPr>
        <w:t xml:space="preserve"> o objeto no prazo e condições estabelecidas no Edital e seus anexos;</w:t>
      </w:r>
    </w:p>
    <w:p w14:paraId="742C1F77" w14:textId="77777777" w:rsidR="00C0365B" w:rsidRPr="00C0365B" w:rsidRDefault="00C0365B" w:rsidP="00C0365B">
      <w:pPr>
        <w:numPr>
          <w:ilvl w:val="3"/>
          <w:numId w:val="13"/>
        </w:numPr>
        <w:spacing w:before="120" w:after="120" w:line="276" w:lineRule="auto"/>
        <w:jc w:val="both"/>
        <w:rPr>
          <w:rFonts w:ascii="Arial" w:hAnsi="Arial" w:cs="Arial"/>
          <w:sz w:val="20"/>
        </w:rPr>
      </w:pPr>
      <w:proofErr w:type="gramStart"/>
      <w:r w:rsidRPr="00C0365B">
        <w:rPr>
          <w:rFonts w:ascii="Arial" w:hAnsi="Arial" w:cs="Arial"/>
          <w:sz w:val="20"/>
        </w:rPr>
        <w:t>verificar</w:t>
      </w:r>
      <w:proofErr w:type="gramEnd"/>
      <w:r w:rsidRPr="00C0365B">
        <w:rPr>
          <w:rFonts w:ascii="Arial" w:hAnsi="Arial" w:cs="Arial"/>
          <w:sz w:val="20"/>
        </w:rPr>
        <w:t xml:space="preserve"> minuciosamente, no prazo fixado, a conformidade dos bens recebidos provisoriamente com as especificações constantes do Edital e da proposta, para fins de aceitação e recebimento definitivo;</w:t>
      </w:r>
    </w:p>
    <w:p w14:paraId="5BC02026" w14:textId="77777777" w:rsidR="00C0365B" w:rsidRPr="00C0365B" w:rsidRDefault="00C0365B" w:rsidP="00C0365B">
      <w:pPr>
        <w:numPr>
          <w:ilvl w:val="3"/>
          <w:numId w:val="13"/>
        </w:numPr>
        <w:spacing w:before="120" w:after="120" w:line="276" w:lineRule="auto"/>
        <w:jc w:val="both"/>
        <w:rPr>
          <w:rFonts w:ascii="Arial" w:hAnsi="Arial" w:cs="Arial"/>
          <w:sz w:val="20"/>
        </w:rPr>
      </w:pPr>
      <w:proofErr w:type="gramStart"/>
      <w:r w:rsidRPr="00C0365B">
        <w:rPr>
          <w:rFonts w:ascii="Arial" w:hAnsi="Arial" w:cs="Arial"/>
          <w:sz w:val="20"/>
        </w:rPr>
        <w:t>comunicar</w:t>
      </w:r>
      <w:proofErr w:type="gramEnd"/>
      <w:r w:rsidRPr="00C0365B">
        <w:rPr>
          <w:rFonts w:ascii="Arial" w:hAnsi="Arial" w:cs="Arial"/>
          <w:sz w:val="20"/>
        </w:rPr>
        <w:t xml:space="preserve"> à Contratada, por escrito, sobre imperfeições, falhas ou irregularidades verificadas no objeto fornecido, para que seja substituído, reparado ou corrigido;</w:t>
      </w:r>
    </w:p>
    <w:p w14:paraId="749E3ED3" w14:textId="77777777" w:rsidR="00C0365B" w:rsidRPr="00C0365B" w:rsidRDefault="00C0365B" w:rsidP="00C0365B">
      <w:pPr>
        <w:numPr>
          <w:ilvl w:val="3"/>
          <w:numId w:val="13"/>
        </w:numPr>
        <w:spacing w:before="120" w:after="120" w:line="276" w:lineRule="auto"/>
        <w:jc w:val="both"/>
        <w:rPr>
          <w:rFonts w:ascii="Arial" w:hAnsi="Arial" w:cs="Arial"/>
          <w:sz w:val="20"/>
        </w:rPr>
      </w:pPr>
      <w:proofErr w:type="gramStart"/>
      <w:r w:rsidRPr="00C0365B">
        <w:rPr>
          <w:rFonts w:ascii="Arial" w:hAnsi="Arial" w:cs="Arial"/>
          <w:sz w:val="20"/>
        </w:rPr>
        <w:t>acompanhar</w:t>
      </w:r>
      <w:proofErr w:type="gramEnd"/>
      <w:r w:rsidRPr="00C0365B">
        <w:rPr>
          <w:rFonts w:ascii="Arial" w:hAnsi="Arial" w:cs="Arial"/>
          <w:sz w:val="20"/>
        </w:rPr>
        <w:t xml:space="preserve"> e fiscalizar o cumprimento das obrigações da Contratada, através de comissão/servidor especialmente designado;</w:t>
      </w:r>
    </w:p>
    <w:p w14:paraId="75DD0981" w14:textId="77777777" w:rsidR="00C0365B" w:rsidRPr="00C0365B" w:rsidRDefault="00C0365B" w:rsidP="00C0365B">
      <w:pPr>
        <w:numPr>
          <w:ilvl w:val="3"/>
          <w:numId w:val="13"/>
        </w:numPr>
        <w:spacing w:before="120" w:after="120" w:line="276" w:lineRule="auto"/>
        <w:jc w:val="both"/>
        <w:rPr>
          <w:rFonts w:ascii="Arial" w:hAnsi="Arial" w:cs="Arial"/>
          <w:sz w:val="20"/>
        </w:rPr>
      </w:pPr>
      <w:proofErr w:type="gramStart"/>
      <w:r w:rsidRPr="00C0365B">
        <w:rPr>
          <w:rFonts w:ascii="Arial" w:hAnsi="Arial" w:cs="Arial"/>
          <w:sz w:val="20"/>
        </w:rPr>
        <w:t>efetuar</w:t>
      </w:r>
      <w:proofErr w:type="gramEnd"/>
      <w:r w:rsidRPr="00C0365B">
        <w:rPr>
          <w:rFonts w:ascii="Arial" w:hAnsi="Arial" w:cs="Arial"/>
          <w:sz w:val="20"/>
        </w:rPr>
        <w:t xml:space="preserve"> o pagamento à Contratada no valor correspondente ao fornecimento do objeto, no prazo e forma estabelecidos no Edital e seus anexos;</w:t>
      </w:r>
    </w:p>
    <w:p w14:paraId="3857ED35" w14:textId="60C281D7" w:rsidR="0070059F" w:rsidRPr="00C0365B" w:rsidRDefault="00C0365B" w:rsidP="00C0365B">
      <w:pPr>
        <w:numPr>
          <w:ilvl w:val="2"/>
          <w:numId w:val="13"/>
        </w:numPr>
        <w:spacing w:before="120" w:after="120" w:line="276" w:lineRule="auto"/>
        <w:jc w:val="both"/>
        <w:rPr>
          <w:rFonts w:ascii="Arial" w:hAnsi="Arial" w:cs="Arial"/>
          <w:sz w:val="20"/>
          <w:szCs w:val="20"/>
        </w:rPr>
      </w:pPr>
      <w:r w:rsidRPr="00C0365B">
        <w:rPr>
          <w:rFonts w:ascii="Arial" w:hAnsi="Arial" w:cs="Arial"/>
          <w:sz w:val="20"/>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0FBF671" w14:textId="3C962248" w:rsidR="00C0365B" w:rsidRPr="00C0365B" w:rsidRDefault="00C0365B" w:rsidP="00C0365B">
      <w:pPr>
        <w:numPr>
          <w:ilvl w:val="1"/>
          <w:numId w:val="13"/>
        </w:numPr>
        <w:spacing w:before="120" w:after="120" w:line="276" w:lineRule="auto"/>
        <w:jc w:val="both"/>
        <w:rPr>
          <w:rFonts w:ascii="Arial" w:hAnsi="Arial" w:cs="Arial"/>
          <w:sz w:val="20"/>
          <w:szCs w:val="20"/>
        </w:rPr>
      </w:pPr>
      <w:r w:rsidRPr="00C0365B">
        <w:rPr>
          <w:rFonts w:ascii="Arial" w:hAnsi="Arial" w:cs="Arial"/>
          <w:b/>
          <w:sz w:val="20"/>
          <w:szCs w:val="20"/>
        </w:rPr>
        <w:t>OBRIGAÇÕES DA CONTRATA</w:t>
      </w:r>
      <w:r>
        <w:rPr>
          <w:rFonts w:ascii="Arial" w:hAnsi="Arial" w:cs="Arial"/>
          <w:b/>
          <w:sz w:val="20"/>
          <w:szCs w:val="20"/>
        </w:rPr>
        <w:t>DA</w:t>
      </w:r>
    </w:p>
    <w:p w14:paraId="66ADFC0C" w14:textId="52D56931" w:rsidR="00C0365B" w:rsidRDefault="00C0365B" w:rsidP="00C0365B">
      <w:pPr>
        <w:numPr>
          <w:ilvl w:val="2"/>
          <w:numId w:val="13"/>
        </w:numPr>
        <w:spacing w:before="120" w:after="120" w:line="276" w:lineRule="auto"/>
        <w:jc w:val="both"/>
        <w:rPr>
          <w:rFonts w:ascii="Arial" w:hAnsi="Arial" w:cs="Arial"/>
          <w:sz w:val="20"/>
          <w:szCs w:val="20"/>
        </w:rPr>
      </w:pPr>
      <w:r w:rsidRPr="00C0365B">
        <w:rPr>
          <w:rFonts w:ascii="Arial" w:hAnsi="Arial" w:cs="Arial"/>
          <w:sz w:val="20"/>
          <w:szCs w:val="20"/>
        </w:rPr>
        <w:t>A Contratada deve cumprir todas as obrigações constantes no Edital, seus anexos e sua proposta, assumindo como exclusivamente seus os riscos e as despesas decorrentes da boa e perfeita execução do objeto e, ainda:</w:t>
      </w:r>
    </w:p>
    <w:p w14:paraId="2A8C9AA3" w14:textId="77777777" w:rsidR="00C0365B" w:rsidRPr="00C0365B" w:rsidRDefault="00C0365B" w:rsidP="00C0365B">
      <w:pPr>
        <w:numPr>
          <w:ilvl w:val="3"/>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efetuar</w:t>
      </w:r>
      <w:proofErr w:type="gramEnd"/>
      <w:r w:rsidRPr="00C0365B">
        <w:rPr>
          <w:rFonts w:ascii="Arial" w:hAnsi="Arial" w:cs="Arial"/>
          <w:sz w:val="20"/>
          <w:szCs w:val="20"/>
        </w:rPr>
        <w:t xml:space="preserve">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6F152532" w14:textId="77777777" w:rsidR="00C0365B" w:rsidRPr="00C0365B" w:rsidRDefault="00C0365B" w:rsidP="00C0365B">
      <w:pPr>
        <w:numPr>
          <w:ilvl w:val="3"/>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responsabilizar</w:t>
      </w:r>
      <w:proofErr w:type="gramEnd"/>
      <w:r w:rsidRPr="00C0365B">
        <w:rPr>
          <w:rFonts w:ascii="Arial" w:hAnsi="Arial" w:cs="Arial"/>
          <w:sz w:val="20"/>
          <w:szCs w:val="20"/>
        </w:rPr>
        <w:t>-se pelos vícios e danos decorrentes do objeto, de acordo com os artigos 12, 13 e 17 a 27, do Código de Defesa do Consumidor (Lei nº 8.078, de 1990);</w:t>
      </w:r>
    </w:p>
    <w:p w14:paraId="1940E208" w14:textId="77777777" w:rsidR="00C0365B" w:rsidRPr="00C0365B" w:rsidRDefault="00C0365B" w:rsidP="00C0365B">
      <w:pPr>
        <w:numPr>
          <w:ilvl w:val="3"/>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substituir</w:t>
      </w:r>
      <w:proofErr w:type="gramEnd"/>
      <w:r w:rsidRPr="00C0365B">
        <w:rPr>
          <w:rFonts w:ascii="Arial" w:hAnsi="Arial" w:cs="Arial"/>
          <w:sz w:val="20"/>
          <w:szCs w:val="20"/>
        </w:rPr>
        <w:t>, reparar ou corrigir, às suas expensas, no prazo fixado neste Termo de Referência, o objeto com avarias ou defeitos;</w:t>
      </w:r>
    </w:p>
    <w:p w14:paraId="692C11EA" w14:textId="77777777" w:rsidR="00C0365B" w:rsidRPr="00C0365B" w:rsidRDefault="00C0365B" w:rsidP="00C0365B">
      <w:pPr>
        <w:numPr>
          <w:ilvl w:val="3"/>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comunicar</w:t>
      </w:r>
      <w:proofErr w:type="gramEnd"/>
      <w:r w:rsidRPr="00C0365B">
        <w:rPr>
          <w:rFonts w:ascii="Arial" w:hAnsi="Arial" w:cs="Arial"/>
          <w:sz w:val="20"/>
          <w:szCs w:val="20"/>
        </w:rPr>
        <w:t xml:space="preserve"> à Contratante, no prazo máximo de 24 (vinte e quatro) horas que antecede a data da entrega, os motivos que impossibilitem o cumprimento do prazo previsto, com a devida comprovação;</w:t>
      </w:r>
    </w:p>
    <w:p w14:paraId="5AB82303" w14:textId="77777777" w:rsidR="00C0365B" w:rsidRPr="00C0365B" w:rsidRDefault="00C0365B" w:rsidP="00C0365B">
      <w:pPr>
        <w:numPr>
          <w:ilvl w:val="3"/>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manter</w:t>
      </w:r>
      <w:proofErr w:type="gramEnd"/>
      <w:r w:rsidRPr="00C0365B">
        <w:rPr>
          <w:rFonts w:ascii="Arial" w:hAnsi="Arial" w:cs="Arial"/>
          <w:sz w:val="20"/>
          <w:szCs w:val="20"/>
        </w:rPr>
        <w:t>, durante toda a execução do contrato, em compatibilidade com as obrigações assumidas, todas as condições de habilitação e qualificação exigidas na licitação;</w:t>
      </w:r>
    </w:p>
    <w:p w14:paraId="6523FE3B" w14:textId="77777777" w:rsidR="00C0365B" w:rsidRPr="00C0365B" w:rsidRDefault="00C0365B" w:rsidP="00C0365B">
      <w:pPr>
        <w:numPr>
          <w:ilvl w:val="3"/>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indicar</w:t>
      </w:r>
      <w:proofErr w:type="gramEnd"/>
      <w:r w:rsidRPr="00C0365B">
        <w:rPr>
          <w:rFonts w:ascii="Arial" w:hAnsi="Arial" w:cs="Arial"/>
          <w:sz w:val="20"/>
          <w:szCs w:val="20"/>
        </w:rPr>
        <w:t xml:space="preserve"> preposto para representá-la durante a execução do contrato.</w:t>
      </w:r>
    </w:p>
    <w:p w14:paraId="30DD1CF6" w14:textId="77777777" w:rsidR="00C0365B" w:rsidRPr="00C0365B" w:rsidRDefault="00C0365B" w:rsidP="00C0365B">
      <w:pPr>
        <w:numPr>
          <w:ilvl w:val="3"/>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transportar</w:t>
      </w:r>
      <w:proofErr w:type="gramEnd"/>
      <w:r w:rsidRPr="00C0365B">
        <w:rPr>
          <w:rFonts w:ascii="Arial" w:hAnsi="Arial" w:cs="Arial"/>
          <w:sz w:val="20"/>
          <w:szCs w:val="20"/>
        </w:rPr>
        <w:t xml:space="preserve"> adequadamente os alimentos de forma que não fiquem expostos ao sol por período prolongado;</w:t>
      </w:r>
    </w:p>
    <w:p w14:paraId="2DACE90D" w14:textId="77777777" w:rsidR="00C0365B" w:rsidRPr="00C0365B" w:rsidRDefault="00C0365B" w:rsidP="00C0365B">
      <w:pPr>
        <w:numPr>
          <w:ilvl w:val="3"/>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durante</w:t>
      </w:r>
      <w:proofErr w:type="gramEnd"/>
      <w:r w:rsidRPr="00C0365B">
        <w:rPr>
          <w:rFonts w:ascii="Arial" w:hAnsi="Arial" w:cs="Arial"/>
          <w:sz w:val="20"/>
          <w:szCs w:val="20"/>
        </w:rPr>
        <w:t xml:space="preserve"> a vigência do contrato, informar o contratante sobre mudanças de endereço, assim como de mudanças de números de telefone e de e-mail informados para contato, imediatamente à ocorrência de quaisquer dessas alterações.</w:t>
      </w:r>
    </w:p>
    <w:p w14:paraId="603158D0" w14:textId="5D756FD6" w:rsidR="00C0365B" w:rsidRPr="00C0365B" w:rsidRDefault="00C0365B" w:rsidP="00C0365B">
      <w:pPr>
        <w:numPr>
          <w:ilvl w:val="3"/>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retirar</w:t>
      </w:r>
      <w:proofErr w:type="gramEnd"/>
      <w:r w:rsidRPr="00C0365B">
        <w:rPr>
          <w:rFonts w:ascii="Arial" w:hAnsi="Arial" w:cs="Arial"/>
          <w:sz w:val="20"/>
          <w:szCs w:val="20"/>
        </w:rPr>
        <w:t xml:space="preserve"> todos os materiais recusados, das dependências do Câmpus Presidente Epitácio, dentro do prazo fixado para sua substituição ou para sanar outras falhas, independentemente de o fornecedor ter cumprido a obrigação de entregar outro material para nova verificação de compatibilidade com o objeto do contrato;</w:t>
      </w:r>
    </w:p>
    <w:p w14:paraId="3857ED36" w14:textId="77777777" w:rsidR="0070059F" w:rsidRPr="0045733D" w:rsidRDefault="0070059F" w:rsidP="001C6E42">
      <w:pPr>
        <w:pStyle w:val="Nivel01"/>
        <w:rPr>
          <w:rFonts w:ascii="Arial" w:hAnsi="Arial" w:cs="Arial"/>
        </w:rPr>
      </w:pPr>
      <w:r w:rsidRPr="0045733D">
        <w:rPr>
          <w:rFonts w:ascii="Arial" w:hAnsi="Arial" w:cs="Arial"/>
        </w:rPr>
        <w:t>CLÁUSULA DÉCIMA PRIMEIRA – SANÇÕES ADMINISTRATIVAS</w:t>
      </w:r>
    </w:p>
    <w:p w14:paraId="1C6A702A" w14:textId="77777777" w:rsidR="00C0365B" w:rsidRPr="00C0365B" w:rsidRDefault="008953A6" w:rsidP="00C0365B">
      <w:pPr>
        <w:numPr>
          <w:ilvl w:val="1"/>
          <w:numId w:val="13"/>
        </w:numPr>
        <w:spacing w:before="120" w:after="120" w:line="276" w:lineRule="auto"/>
        <w:jc w:val="both"/>
        <w:rPr>
          <w:rFonts w:ascii="Arial" w:hAnsi="Arial" w:cs="Arial"/>
          <w:sz w:val="20"/>
          <w:szCs w:val="20"/>
        </w:rPr>
      </w:pPr>
      <w:r w:rsidRPr="00C0365B">
        <w:rPr>
          <w:rFonts w:ascii="Arial" w:hAnsi="Arial" w:cs="Arial"/>
          <w:sz w:val="20"/>
          <w:szCs w:val="20"/>
        </w:rPr>
        <w:t xml:space="preserve"> </w:t>
      </w:r>
      <w:r w:rsidR="00C0365B" w:rsidRPr="00C0365B">
        <w:rPr>
          <w:rFonts w:ascii="Arial" w:hAnsi="Arial" w:cs="Arial"/>
          <w:sz w:val="20"/>
          <w:szCs w:val="20"/>
        </w:rPr>
        <w:t>Comete infração administrativa nos termos da Lei nº 10.520, de 2002, a Contratada que:</w:t>
      </w:r>
    </w:p>
    <w:p w14:paraId="3A5DCD88" w14:textId="77777777" w:rsidR="00C0365B" w:rsidRPr="00C0365B" w:rsidRDefault="00C0365B" w:rsidP="00C0365B">
      <w:pPr>
        <w:numPr>
          <w:ilvl w:val="2"/>
          <w:numId w:val="13"/>
        </w:numPr>
        <w:spacing w:before="120" w:after="120" w:line="276" w:lineRule="auto"/>
        <w:jc w:val="both"/>
        <w:rPr>
          <w:rFonts w:ascii="Arial" w:hAnsi="Arial" w:cs="Arial"/>
          <w:sz w:val="20"/>
          <w:szCs w:val="20"/>
        </w:rPr>
      </w:pPr>
      <w:proofErr w:type="spellStart"/>
      <w:proofErr w:type="gramStart"/>
      <w:r w:rsidRPr="00C0365B">
        <w:rPr>
          <w:rFonts w:ascii="Arial" w:hAnsi="Arial" w:cs="Arial"/>
          <w:sz w:val="20"/>
          <w:szCs w:val="20"/>
        </w:rPr>
        <w:t>inexecutar</w:t>
      </w:r>
      <w:proofErr w:type="spellEnd"/>
      <w:proofErr w:type="gramEnd"/>
      <w:r w:rsidRPr="00C0365B">
        <w:rPr>
          <w:rFonts w:ascii="Arial" w:hAnsi="Arial" w:cs="Arial"/>
          <w:sz w:val="20"/>
          <w:szCs w:val="20"/>
        </w:rPr>
        <w:t xml:space="preserve"> total ou parcialmente qualquer das obrigações assumidas em decorrência da contratação;</w:t>
      </w:r>
    </w:p>
    <w:p w14:paraId="3BA29ED1" w14:textId="77777777" w:rsidR="00C0365B" w:rsidRPr="00C0365B" w:rsidRDefault="00C0365B" w:rsidP="00C0365B">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ensejar</w:t>
      </w:r>
      <w:proofErr w:type="gramEnd"/>
      <w:r w:rsidRPr="00C0365B">
        <w:rPr>
          <w:rFonts w:ascii="Arial" w:hAnsi="Arial" w:cs="Arial"/>
          <w:sz w:val="20"/>
          <w:szCs w:val="20"/>
        </w:rPr>
        <w:t xml:space="preserve"> o retardamento da execução do objeto;</w:t>
      </w:r>
    </w:p>
    <w:p w14:paraId="68B38B8B" w14:textId="77777777" w:rsidR="00C0365B" w:rsidRPr="00C0365B" w:rsidRDefault="00C0365B" w:rsidP="00C0365B">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falhar</w:t>
      </w:r>
      <w:proofErr w:type="gramEnd"/>
      <w:r w:rsidRPr="00C0365B">
        <w:rPr>
          <w:rFonts w:ascii="Arial" w:hAnsi="Arial" w:cs="Arial"/>
          <w:sz w:val="20"/>
          <w:szCs w:val="20"/>
        </w:rPr>
        <w:t xml:space="preserve"> ou fraudar na execução do contrato;</w:t>
      </w:r>
    </w:p>
    <w:p w14:paraId="4AFD489C" w14:textId="77777777" w:rsidR="00C0365B" w:rsidRPr="00C0365B" w:rsidRDefault="00C0365B" w:rsidP="00C0365B">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comportar</w:t>
      </w:r>
      <w:proofErr w:type="gramEnd"/>
      <w:r w:rsidRPr="00C0365B">
        <w:rPr>
          <w:rFonts w:ascii="Arial" w:hAnsi="Arial" w:cs="Arial"/>
          <w:sz w:val="20"/>
          <w:szCs w:val="20"/>
        </w:rPr>
        <w:t>-se de modo inidôneo;</w:t>
      </w:r>
    </w:p>
    <w:p w14:paraId="71D75ED6" w14:textId="77777777" w:rsidR="00C0365B" w:rsidRPr="00C0365B" w:rsidRDefault="00C0365B" w:rsidP="00C0365B">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cometer</w:t>
      </w:r>
      <w:proofErr w:type="gramEnd"/>
      <w:r w:rsidRPr="00C0365B">
        <w:rPr>
          <w:rFonts w:ascii="Arial" w:hAnsi="Arial" w:cs="Arial"/>
          <w:sz w:val="20"/>
          <w:szCs w:val="20"/>
        </w:rPr>
        <w:t xml:space="preserve"> fraude fiscal;</w:t>
      </w:r>
    </w:p>
    <w:p w14:paraId="6E5E3399" w14:textId="77777777" w:rsidR="00C0365B" w:rsidRPr="00C0365B" w:rsidRDefault="00C0365B" w:rsidP="00C0365B">
      <w:pPr>
        <w:numPr>
          <w:ilvl w:val="1"/>
          <w:numId w:val="13"/>
        </w:numPr>
        <w:spacing w:before="120" w:after="120" w:line="276" w:lineRule="auto"/>
        <w:jc w:val="both"/>
        <w:rPr>
          <w:rFonts w:ascii="Arial" w:hAnsi="Arial" w:cs="Arial"/>
          <w:sz w:val="20"/>
          <w:szCs w:val="20"/>
        </w:rPr>
      </w:pPr>
      <w:r w:rsidRPr="00C0365B">
        <w:rPr>
          <w:rFonts w:ascii="Arial" w:hAnsi="Arial" w:cs="Arial"/>
          <w:sz w:val="20"/>
          <w:szCs w:val="20"/>
        </w:rPr>
        <w:t xml:space="preserve">Pela inexecução </w:t>
      </w:r>
      <w:r w:rsidRPr="00C0365B">
        <w:rPr>
          <w:rFonts w:ascii="Arial" w:hAnsi="Arial" w:cs="Arial"/>
          <w:sz w:val="20"/>
          <w:szCs w:val="20"/>
          <w:u w:val="single"/>
        </w:rPr>
        <w:t>total ou parcial</w:t>
      </w:r>
      <w:r w:rsidRPr="00C0365B">
        <w:rPr>
          <w:rFonts w:ascii="Arial" w:hAnsi="Arial" w:cs="Arial"/>
          <w:sz w:val="20"/>
          <w:szCs w:val="20"/>
        </w:rPr>
        <w:t xml:space="preserve"> do objeto deste contrato, a Administração pode aplicar à CONTRATADA as seguintes sanções:</w:t>
      </w:r>
    </w:p>
    <w:p w14:paraId="2EEE582A" w14:textId="77777777" w:rsidR="00C0365B" w:rsidRPr="00C0365B" w:rsidRDefault="00C0365B" w:rsidP="00C0365B">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b/>
          <w:sz w:val="20"/>
          <w:szCs w:val="20"/>
        </w:rPr>
        <w:t>Advertência</w:t>
      </w:r>
      <w:r w:rsidRPr="00C0365B">
        <w:rPr>
          <w:rFonts w:ascii="Arial" w:hAnsi="Arial" w:cs="Arial"/>
          <w:sz w:val="20"/>
          <w:szCs w:val="20"/>
        </w:rPr>
        <w:t>,  por</w:t>
      </w:r>
      <w:proofErr w:type="gramEnd"/>
      <w:r w:rsidRPr="00C0365B">
        <w:rPr>
          <w:rFonts w:ascii="Arial" w:hAnsi="Arial" w:cs="Arial"/>
          <w:sz w:val="20"/>
          <w:szCs w:val="20"/>
        </w:rPr>
        <w:t xml:space="preserve"> faltas leves, assim entendidas aquelas que não acarretem prejuízos significativos para a Contratante;</w:t>
      </w:r>
    </w:p>
    <w:p w14:paraId="08B9062C" w14:textId="77777777" w:rsidR="00C0365B" w:rsidRPr="00C0365B" w:rsidRDefault="00C0365B" w:rsidP="00C0365B">
      <w:pPr>
        <w:numPr>
          <w:ilvl w:val="1"/>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multa</w:t>
      </w:r>
      <w:proofErr w:type="gramEnd"/>
      <w:r w:rsidRPr="00C0365B">
        <w:rPr>
          <w:rFonts w:ascii="Arial" w:hAnsi="Arial" w:cs="Arial"/>
          <w:sz w:val="20"/>
          <w:szCs w:val="20"/>
        </w:rPr>
        <w:t xml:space="preserve"> moratória de 0,5% (zero vírgula cinco por cento) por dia de atraso injustificado sobre o valor da parcela inadimplida, até o limite de 5 (cinco) dias;</w:t>
      </w:r>
    </w:p>
    <w:p w14:paraId="3D2E8154" w14:textId="77777777" w:rsidR="00C0365B" w:rsidRPr="00C0365B" w:rsidRDefault="00C0365B" w:rsidP="00FE5FB5">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multa</w:t>
      </w:r>
      <w:proofErr w:type="gramEnd"/>
      <w:r w:rsidRPr="00C0365B">
        <w:rPr>
          <w:rFonts w:ascii="Arial" w:hAnsi="Arial" w:cs="Arial"/>
          <w:sz w:val="20"/>
          <w:szCs w:val="20"/>
        </w:rPr>
        <w:t xml:space="preserve"> compensatória de 10% (dez por cento) sobre o valor total do contrato, no caso de inexecução total do objeto;</w:t>
      </w:r>
    </w:p>
    <w:p w14:paraId="3C2447F6" w14:textId="77777777" w:rsidR="00C0365B" w:rsidRPr="00C0365B" w:rsidRDefault="00C0365B" w:rsidP="00FE5FB5">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em</w:t>
      </w:r>
      <w:proofErr w:type="gramEnd"/>
      <w:r w:rsidRPr="00C0365B">
        <w:rPr>
          <w:rFonts w:ascii="Arial" w:hAnsi="Arial" w:cs="Arial"/>
          <w:sz w:val="20"/>
          <w:szCs w:val="20"/>
        </w:rPr>
        <w:t xml:space="preserve"> caso de inexecução parcial, a multa compensatória, no mesmo percentual do subitem acima, será aplicada de forma proporcional à obrigação inadimplida;</w:t>
      </w:r>
    </w:p>
    <w:p w14:paraId="56E9770A" w14:textId="77777777" w:rsidR="00C0365B" w:rsidRPr="00C0365B" w:rsidRDefault="00C0365B" w:rsidP="00FE5FB5">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suspensão</w:t>
      </w:r>
      <w:proofErr w:type="gramEnd"/>
      <w:r w:rsidRPr="00C0365B">
        <w:rPr>
          <w:rFonts w:ascii="Arial" w:hAnsi="Arial" w:cs="Arial"/>
          <w:sz w:val="20"/>
          <w:szCs w:val="20"/>
        </w:rPr>
        <w:t xml:space="preserve"> de licitar e impedimento de contratar com o órgão, entidade ou unidade administrativa pela qual a Administração Pública opera e atua concretamente, pelo prazo de até dois anos; </w:t>
      </w:r>
    </w:p>
    <w:p w14:paraId="5588B032" w14:textId="77777777" w:rsidR="00C0365B" w:rsidRPr="00C0365B" w:rsidRDefault="00C0365B" w:rsidP="00FE5FB5">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impedimento</w:t>
      </w:r>
      <w:proofErr w:type="gramEnd"/>
      <w:r w:rsidRPr="00C0365B">
        <w:rPr>
          <w:rFonts w:ascii="Arial" w:hAnsi="Arial" w:cs="Arial"/>
          <w:sz w:val="20"/>
          <w:szCs w:val="20"/>
        </w:rPr>
        <w:t xml:space="preserve"> de licitar e contratar com órgãos e entidades da União com o consequente descredenciamento no SICAF pelo prazo de até cinco anos;</w:t>
      </w:r>
    </w:p>
    <w:p w14:paraId="77DC47C6" w14:textId="77777777" w:rsidR="00C0365B" w:rsidRPr="00C0365B" w:rsidRDefault="00C0365B" w:rsidP="00FE5FB5">
      <w:pPr>
        <w:numPr>
          <w:ilvl w:val="3"/>
          <w:numId w:val="13"/>
        </w:numPr>
        <w:spacing w:before="120" w:after="120" w:line="276" w:lineRule="auto"/>
        <w:jc w:val="both"/>
        <w:rPr>
          <w:rFonts w:ascii="Arial" w:hAnsi="Arial" w:cs="Arial"/>
          <w:sz w:val="20"/>
          <w:szCs w:val="20"/>
        </w:rPr>
      </w:pPr>
      <w:r w:rsidRPr="00C0365B">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14:paraId="58BA806C" w14:textId="77777777" w:rsidR="00C0365B" w:rsidRPr="00C0365B" w:rsidRDefault="00C0365B" w:rsidP="00FE5FB5">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declaração</w:t>
      </w:r>
      <w:proofErr w:type="gramEnd"/>
      <w:r w:rsidRPr="00C0365B">
        <w:rPr>
          <w:rFonts w:ascii="Arial" w:hAnsi="Arial" w:cs="Arial"/>
          <w:sz w:val="20"/>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D9511" w14:textId="2ABB102C" w:rsidR="00C0365B" w:rsidRPr="00C0365B" w:rsidRDefault="00C0365B" w:rsidP="00C0365B">
      <w:pPr>
        <w:numPr>
          <w:ilvl w:val="1"/>
          <w:numId w:val="13"/>
        </w:numPr>
        <w:spacing w:before="120" w:after="120" w:line="276" w:lineRule="auto"/>
        <w:jc w:val="both"/>
        <w:rPr>
          <w:rFonts w:ascii="Arial" w:hAnsi="Arial" w:cs="Arial"/>
          <w:sz w:val="20"/>
          <w:szCs w:val="20"/>
        </w:rPr>
      </w:pPr>
      <w:r w:rsidRPr="00C0365B">
        <w:rPr>
          <w:rFonts w:ascii="Arial" w:hAnsi="Arial" w:cs="Arial"/>
          <w:sz w:val="20"/>
          <w:szCs w:val="20"/>
        </w:rPr>
        <w:t>As sanções previstas nos subitens 1</w:t>
      </w:r>
      <w:r w:rsidR="00FE5FB5">
        <w:rPr>
          <w:rFonts w:ascii="Arial" w:hAnsi="Arial" w:cs="Arial"/>
          <w:sz w:val="20"/>
          <w:szCs w:val="20"/>
        </w:rPr>
        <w:t>0</w:t>
      </w:r>
      <w:r w:rsidRPr="00C0365B">
        <w:rPr>
          <w:rFonts w:ascii="Arial" w:hAnsi="Arial" w:cs="Arial"/>
          <w:sz w:val="20"/>
          <w:szCs w:val="20"/>
        </w:rPr>
        <w:t>.2.1, 1</w:t>
      </w:r>
      <w:r w:rsidR="00FE5FB5">
        <w:rPr>
          <w:rFonts w:ascii="Arial" w:hAnsi="Arial" w:cs="Arial"/>
          <w:sz w:val="20"/>
          <w:szCs w:val="20"/>
        </w:rPr>
        <w:t>0</w:t>
      </w:r>
      <w:r w:rsidRPr="00C0365B">
        <w:rPr>
          <w:rFonts w:ascii="Arial" w:hAnsi="Arial" w:cs="Arial"/>
          <w:sz w:val="20"/>
          <w:szCs w:val="20"/>
        </w:rPr>
        <w:t>.3.3, 1</w:t>
      </w:r>
      <w:r w:rsidR="00FE5FB5">
        <w:rPr>
          <w:rFonts w:ascii="Arial" w:hAnsi="Arial" w:cs="Arial"/>
          <w:sz w:val="20"/>
          <w:szCs w:val="20"/>
        </w:rPr>
        <w:t>0</w:t>
      </w:r>
      <w:r w:rsidRPr="00C0365B">
        <w:rPr>
          <w:rFonts w:ascii="Arial" w:hAnsi="Arial" w:cs="Arial"/>
          <w:sz w:val="20"/>
          <w:szCs w:val="20"/>
        </w:rPr>
        <w:t>.3.4 e 1</w:t>
      </w:r>
      <w:r w:rsidR="00FE5FB5">
        <w:rPr>
          <w:rFonts w:ascii="Arial" w:hAnsi="Arial" w:cs="Arial"/>
          <w:sz w:val="20"/>
          <w:szCs w:val="20"/>
        </w:rPr>
        <w:t>0</w:t>
      </w:r>
      <w:r w:rsidRPr="00C0365B">
        <w:rPr>
          <w:rFonts w:ascii="Arial" w:hAnsi="Arial" w:cs="Arial"/>
          <w:sz w:val="20"/>
          <w:szCs w:val="20"/>
        </w:rPr>
        <w:t>.3.5 poderão ser aplicadas à CONTRATADA juntamente com as de multa, descontando-a dos pagamentos a serem efetuados.</w:t>
      </w:r>
    </w:p>
    <w:p w14:paraId="20AC5AE2" w14:textId="77777777" w:rsidR="00C0365B" w:rsidRPr="00C0365B" w:rsidRDefault="00C0365B" w:rsidP="00C0365B">
      <w:pPr>
        <w:numPr>
          <w:ilvl w:val="1"/>
          <w:numId w:val="13"/>
        </w:numPr>
        <w:spacing w:before="120" w:after="120" w:line="276" w:lineRule="auto"/>
        <w:jc w:val="both"/>
        <w:rPr>
          <w:rFonts w:ascii="Arial" w:hAnsi="Arial" w:cs="Arial"/>
          <w:sz w:val="20"/>
          <w:szCs w:val="20"/>
        </w:rPr>
      </w:pPr>
      <w:r w:rsidRPr="00C0365B">
        <w:rPr>
          <w:rFonts w:ascii="Arial" w:hAnsi="Arial" w:cs="Arial"/>
          <w:sz w:val="20"/>
          <w:szCs w:val="20"/>
        </w:rPr>
        <w:t>Também ficam sujeitas às penalidades do art. 87, III e IV da Lei nº 8.666, de 1993, as empresas ou profissionais que:</w:t>
      </w:r>
    </w:p>
    <w:p w14:paraId="0F27624D" w14:textId="77777777" w:rsidR="00C0365B" w:rsidRPr="00C0365B" w:rsidRDefault="00C0365B" w:rsidP="00FE5FB5">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tenham</w:t>
      </w:r>
      <w:proofErr w:type="gramEnd"/>
      <w:r w:rsidRPr="00C0365B">
        <w:rPr>
          <w:rFonts w:ascii="Arial" w:hAnsi="Arial" w:cs="Arial"/>
          <w:sz w:val="20"/>
          <w:szCs w:val="20"/>
        </w:rPr>
        <w:t xml:space="preserve"> sofrido condenação definitiva por praticar, por meio dolosos, fraude fiscal no recolhimento de quaisquer tributos;</w:t>
      </w:r>
    </w:p>
    <w:p w14:paraId="74F2E169" w14:textId="77777777" w:rsidR="00C0365B" w:rsidRPr="00C0365B" w:rsidRDefault="00C0365B" w:rsidP="00FE5FB5">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tenham</w:t>
      </w:r>
      <w:proofErr w:type="gramEnd"/>
      <w:r w:rsidRPr="00C0365B">
        <w:rPr>
          <w:rFonts w:ascii="Arial" w:hAnsi="Arial" w:cs="Arial"/>
          <w:sz w:val="20"/>
          <w:szCs w:val="20"/>
        </w:rPr>
        <w:t xml:space="preserve"> praticado atos ilícitos visando a frustrar os objetivos da licitação;</w:t>
      </w:r>
    </w:p>
    <w:p w14:paraId="24BE7740" w14:textId="77777777" w:rsidR="00C0365B" w:rsidRPr="00C0365B" w:rsidRDefault="00C0365B" w:rsidP="00FE5FB5">
      <w:pPr>
        <w:numPr>
          <w:ilvl w:val="2"/>
          <w:numId w:val="13"/>
        </w:numPr>
        <w:spacing w:before="120" w:after="120" w:line="276" w:lineRule="auto"/>
        <w:jc w:val="both"/>
        <w:rPr>
          <w:rFonts w:ascii="Arial" w:hAnsi="Arial" w:cs="Arial"/>
          <w:sz w:val="20"/>
          <w:szCs w:val="20"/>
        </w:rPr>
      </w:pPr>
      <w:proofErr w:type="gramStart"/>
      <w:r w:rsidRPr="00C0365B">
        <w:rPr>
          <w:rFonts w:ascii="Arial" w:hAnsi="Arial" w:cs="Arial"/>
          <w:sz w:val="20"/>
          <w:szCs w:val="20"/>
        </w:rPr>
        <w:t>demonstrem</w:t>
      </w:r>
      <w:proofErr w:type="gramEnd"/>
      <w:r w:rsidRPr="00C0365B">
        <w:rPr>
          <w:rFonts w:ascii="Arial" w:hAnsi="Arial" w:cs="Arial"/>
          <w:sz w:val="20"/>
          <w:szCs w:val="20"/>
        </w:rPr>
        <w:t xml:space="preserve"> não possuir idoneidade para contratar com a Administração em virtude de atos ilícitos praticados.</w:t>
      </w:r>
    </w:p>
    <w:p w14:paraId="39F1A0B3" w14:textId="77777777" w:rsidR="00C0365B" w:rsidRPr="00C0365B" w:rsidRDefault="00C0365B" w:rsidP="00C0365B">
      <w:pPr>
        <w:numPr>
          <w:ilvl w:val="1"/>
          <w:numId w:val="13"/>
        </w:numPr>
        <w:spacing w:before="120" w:after="120" w:line="276" w:lineRule="auto"/>
        <w:jc w:val="both"/>
        <w:rPr>
          <w:rFonts w:ascii="Arial" w:hAnsi="Arial" w:cs="Arial"/>
          <w:sz w:val="20"/>
          <w:szCs w:val="20"/>
        </w:rPr>
      </w:pPr>
      <w:r w:rsidRPr="00C0365B">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05AED3B0" w14:textId="77777777" w:rsidR="00C0365B" w:rsidRPr="00C0365B" w:rsidRDefault="00C0365B" w:rsidP="00C0365B">
      <w:pPr>
        <w:numPr>
          <w:ilvl w:val="1"/>
          <w:numId w:val="13"/>
        </w:numPr>
        <w:spacing w:before="120" w:after="120" w:line="276" w:lineRule="auto"/>
        <w:jc w:val="both"/>
        <w:rPr>
          <w:rFonts w:ascii="Arial" w:hAnsi="Arial" w:cs="Arial"/>
          <w:sz w:val="20"/>
          <w:szCs w:val="20"/>
        </w:rPr>
      </w:pPr>
      <w:r w:rsidRPr="00C0365B">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3857ED37" w14:textId="1EFBC68E" w:rsidR="000136E4" w:rsidRPr="00C0365B" w:rsidRDefault="00C0365B" w:rsidP="00C0365B">
      <w:pPr>
        <w:numPr>
          <w:ilvl w:val="1"/>
          <w:numId w:val="13"/>
        </w:numPr>
        <w:spacing w:before="120" w:after="120" w:line="276" w:lineRule="auto"/>
        <w:jc w:val="both"/>
        <w:rPr>
          <w:rFonts w:ascii="Arial" w:hAnsi="Arial" w:cs="Arial"/>
          <w:sz w:val="20"/>
          <w:szCs w:val="20"/>
        </w:rPr>
      </w:pPr>
      <w:bookmarkStart w:id="0" w:name="_GoBack"/>
      <w:bookmarkEnd w:id="0"/>
      <w:r w:rsidRPr="00C0365B">
        <w:rPr>
          <w:rFonts w:ascii="Arial" w:hAnsi="Arial" w:cs="Arial"/>
          <w:sz w:val="20"/>
          <w:szCs w:val="20"/>
        </w:rPr>
        <w:t>As penalidades serão obrigatoriamente registradas no SICAF.</w:t>
      </w:r>
    </w:p>
    <w:p w14:paraId="3857ED38" w14:textId="77777777" w:rsidR="0070059F" w:rsidRPr="00ED6B3A" w:rsidRDefault="0070059F" w:rsidP="001C6E42">
      <w:pPr>
        <w:pStyle w:val="Nivel01"/>
        <w:rPr>
          <w:rFonts w:ascii="Arial" w:hAnsi="Arial" w:cs="Arial"/>
        </w:rPr>
      </w:pPr>
      <w:r w:rsidRPr="00ED6B3A">
        <w:rPr>
          <w:rFonts w:ascii="Arial" w:hAnsi="Arial" w:cs="Arial"/>
        </w:rPr>
        <w:t xml:space="preserve">CLÁUSULA DÉCIMA </w:t>
      </w:r>
      <w:r w:rsidR="00A139D2" w:rsidRPr="00ED6B3A">
        <w:rPr>
          <w:rFonts w:ascii="Arial" w:hAnsi="Arial" w:cs="Arial"/>
        </w:rPr>
        <w:t xml:space="preserve">SEGUNDA </w:t>
      </w:r>
      <w:r w:rsidRPr="00ED6B3A">
        <w:rPr>
          <w:rFonts w:ascii="Arial" w:hAnsi="Arial" w:cs="Arial"/>
        </w:rPr>
        <w:t>– RESCISÃO</w:t>
      </w:r>
    </w:p>
    <w:p w14:paraId="61C4DFF9" w14:textId="76063898" w:rsidR="00D6643A" w:rsidRPr="0045733D" w:rsidRDefault="00D6643A" w:rsidP="0045733D">
      <w:pPr>
        <w:numPr>
          <w:ilvl w:val="1"/>
          <w:numId w:val="13"/>
        </w:numPr>
        <w:spacing w:before="120" w:after="120" w:line="276" w:lineRule="auto"/>
        <w:ind w:left="425"/>
        <w:jc w:val="both"/>
        <w:rPr>
          <w:rFonts w:ascii="Arial" w:hAnsi="Arial" w:cs="Arial"/>
          <w:sz w:val="20"/>
          <w:szCs w:val="20"/>
        </w:rPr>
      </w:pPr>
      <w:r w:rsidRPr="0045733D">
        <w:rPr>
          <w:rFonts w:ascii="Arial" w:hAnsi="Arial" w:cs="Arial"/>
          <w:sz w:val="20"/>
          <w:szCs w:val="20"/>
        </w:rPr>
        <w:t xml:space="preserve">O presente Termo de Contrato poderá ser rescindido: </w:t>
      </w:r>
    </w:p>
    <w:p w14:paraId="58D14C3E" w14:textId="31CF79C8" w:rsidR="00D6643A" w:rsidRPr="0045733D" w:rsidRDefault="00D6643A" w:rsidP="0045733D">
      <w:pPr>
        <w:numPr>
          <w:ilvl w:val="2"/>
          <w:numId w:val="13"/>
        </w:numPr>
        <w:spacing w:before="120" w:after="120" w:line="276" w:lineRule="auto"/>
        <w:jc w:val="both"/>
        <w:rPr>
          <w:rFonts w:ascii="Arial" w:hAnsi="Arial" w:cs="Arial"/>
          <w:sz w:val="20"/>
          <w:szCs w:val="20"/>
        </w:rPr>
      </w:pPr>
      <w:proofErr w:type="gramStart"/>
      <w:r w:rsidRPr="0045733D">
        <w:rPr>
          <w:rFonts w:ascii="Arial" w:hAnsi="Arial" w:cs="Arial"/>
          <w:sz w:val="20"/>
          <w:szCs w:val="20"/>
        </w:rPr>
        <w:t>por</w:t>
      </w:r>
      <w:proofErr w:type="gramEnd"/>
      <w:r w:rsidRPr="0045733D">
        <w:rPr>
          <w:rFonts w:ascii="Arial" w:hAnsi="Arial" w:cs="Arial"/>
          <w:sz w:val="20"/>
          <w:szCs w:val="20"/>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7066B8DE" w14:textId="70F8F0BE" w:rsidR="00D6643A" w:rsidRPr="0045733D" w:rsidRDefault="00D6643A" w:rsidP="0045733D">
      <w:pPr>
        <w:numPr>
          <w:ilvl w:val="2"/>
          <w:numId w:val="13"/>
        </w:numPr>
        <w:spacing w:before="120" w:after="120" w:line="276" w:lineRule="auto"/>
        <w:jc w:val="both"/>
        <w:rPr>
          <w:rFonts w:ascii="Arial" w:hAnsi="Arial" w:cs="Arial"/>
          <w:sz w:val="20"/>
          <w:szCs w:val="20"/>
        </w:rPr>
      </w:pPr>
      <w:proofErr w:type="gramStart"/>
      <w:r w:rsidRPr="0045733D">
        <w:rPr>
          <w:rFonts w:ascii="Arial" w:hAnsi="Arial" w:cs="Arial"/>
          <w:sz w:val="20"/>
          <w:szCs w:val="20"/>
        </w:rPr>
        <w:t>amigavelmente</w:t>
      </w:r>
      <w:proofErr w:type="gramEnd"/>
      <w:r w:rsidRPr="0045733D">
        <w:rPr>
          <w:rFonts w:ascii="Arial" w:hAnsi="Arial" w:cs="Arial"/>
          <w:sz w:val="20"/>
          <w:szCs w:val="20"/>
        </w:rPr>
        <w:t>, nos termos do art. 79, inciso II, da Lei nº 8.666, de 1993.</w:t>
      </w:r>
    </w:p>
    <w:p w14:paraId="3857ED3B" w14:textId="77777777" w:rsidR="0070059F" w:rsidRPr="00ED6B3A" w:rsidRDefault="0070059F" w:rsidP="0045733D">
      <w:pPr>
        <w:numPr>
          <w:ilvl w:val="1"/>
          <w:numId w:val="13"/>
        </w:numPr>
        <w:spacing w:before="120" w:after="120" w:line="276" w:lineRule="auto"/>
        <w:ind w:left="425"/>
        <w:jc w:val="both"/>
        <w:rPr>
          <w:rFonts w:ascii="Arial" w:hAnsi="Arial" w:cs="Arial"/>
          <w:sz w:val="20"/>
          <w:szCs w:val="20"/>
        </w:rPr>
      </w:pPr>
      <w:r w:rsidRPr="00ED6B3A">
        <w:rPr>
          <w:rFonts w:ascii="Arial" w:hAnsi="Arial" w:cs="Arial"/>
          <w:sz w:val="20"/>
          <w:szCs w:val="20"/>
        </w:rPr>
        <w:t>Os casos de rescisão contratual serão formalmente motivados, assegura</w:t>
      </w:r>
      <w:r w:rsidR="00744A0F" w:rsidRPr="00ED6B3A">
        <w:rPr>
          <w:rFonts w:ascii="Arial" w:hAnsi="Arial" w:cs="Arial"/>
          <w:sz w:val="20"/>
          <w:szCs w:val="20"/>
        </w:rPr>
        <w:t>n</w:t>
      </w:r>
      <w:r w:rsidRPr="00ED6B3A">
        <w:rPr>
          <w:rFonts w:ascii="Arial" w:hAnsi="Arial" w:cs="Arial"/>
          <w:sz w:val="20"/>
          <w:szCs w:val="20"/>
        </w:rPr>
        <w:t>do-se à CONTRATADA o direito à prévia e ampla defesa.</w:t>
      </w:r>
    </w:p>
    <w:p w14:paraId="3857ED3C" w14:textId="77777777" w:rsidR="0070059F" w:rsidRPr="00ED6B3A" w:rsidRDefault="0070059F" w:rsidP="0045733D">
      <w:pPr>
        <w:numPr>
          <w:ilvl w:val="1"/>
          <w:numId w:val="13"/>
        </w:numPr>
        <w:spacing w:before="120" w:after="120" w:line="276" w:lineRule="auto"/>
        <w:ind w:left="425"/>
        <w:jc w:val="both"/>
        <w:rPr>
          <w:rFonts w:ascii="Arial" w:hAnsi="Arial" w:cs="Arial"/>
          <w:sz w:val="20"/>
          <w:szCs w:val="20"/>
        </w:rPr>
      </w:pPr>
      <w:r w:rsidRPr="00ED6B3A">
        <w:rPr>
          <w:rFonts w:ascii="Arial" w:hAnsi="Arial" w:cs="Arial"/>
          <w:sz w:val="20"/>
          <w:szCs w:val="20"/>
        </w:rPr>
        <w:t>A CONTRATADA reconhece os direitos da CONTRATANTE em caso de rescisão administrativa prevista no art. 77 da Lei nº 8.666, de 1993.</w:t>
      </w:r>
    </w:p>
    <w:p w14:paraId="3857ED3D" w14:textId="77777777" w:rsidR="006834F5" w:rsidRPr="00ED6B3A" w:rsidRDefault="006834F5" w:rsidP="0045733D">
      <w:pPr>
        <w:numPr>
          <w:ilvl w:val="1"/>
          <w:numId w:val="13"/>
        </w:numPr>
        <w:spacing w:before="120" w:after="120" w:line="276" w:lineRule="auto"/>
        <w:ind w:left="425"/>
        <w:jc w:val="both"/>
        <w:rPr>
          <w:rFonts w:ascii="Arial" w:hAnsi="Arial" w:cs="Arial"/>
          <w:sz w:val="20"/>
          <w:szCs w:val="20"/>
        </w:rPr>
      </w:pPr>
      <w:r w:rsidRPr="00ED6B3A">
        <w:rPr>
          <w:rFonts w:ascii="Arial" w:hAnsi="Arial" w:cs="Arial"/>
          <w:sz w:val="20"/>
          <w:szCs w:val="20"/>
        </w:rPr>
        <w:t xml:space="preserve">O termo de rescisão </w:t>
      </w:r>
      <w:r w:rsidR="005A7AF4" w:rsidRPr="00ED6B3A">
        <w:rPr>
          <w:rFonts w:ascii="Arial" w:hAnsi="Arial" w:cs="Arial"/>
          <w:sz w:val="20"/>
          <w:szCs w:val="20"/>
        </w:rPr>
        <w:t xml:space="preserve">será precedido de Relatório indicativo dos seguintes aspectos, </w:t>
      </w:r>
      <w:r w:rsidRPr="00ED6B3A">
        <w:rPr>
          <w:rFonts w:ascii="Arial" w:hAnsi="Arial" w:cs="Arial"/>
          <w:sz w:val="20"/>
          <w:szCs w:val="20"/>
        </w:rPr>
        <w:t>conforme o caso:</w:t>
      </w:r>
    </w:p>
    <w:p w14:paraId="3857ED3E" w14:textId="77777777" w:rsidR="006834F5" w:rsidRPr="00ED6B3A" w:rsidRDefault="006834F5" w:rsidP="0045733D">
      <w:pPr>
        <w:numPr>
          <w:ilvl w:val="2"/>
          <w:numId w:val="13"/>
        </w:numPr>
        <w:spacing w:before="120" w:after="120" w:line="276" w:lineRule="auto"/>
        <w:jc w:val="both"/>
        <w:rPr>
          <w:rFonts w:ascii="Arial" w:hAnsi="Arial" w:cs="Arial"/>
          <w:sz w:val="20"/>
          <w:szCs w:val="20"/>
        </w:rPr>
      </w:pPr>
      <w:r w:rsidRPr="00ED6B3A">
        <w:rPr>
          <w:rFonts w:ascii="Arial" w:hAnsi="Arial" w:cs="Arial"/>
          <w:sz w:val="20"/>
          <w:szCs w:val="20"/>
        </w:rPr>
        <w:t>Balanço dos eventos contratuais já cumpridos ou parcialmente cumpridos;</w:t>
      </w:r>
    </w:p>
    <w:p w14:paraId="3857ED3F" w14:textId="77777777" w:rsidR="006834F5" w:rsidRPr="00ED6B3A" w:rsidRDefault="006834F5" w:rsidP="0045733D">
      <w:pPr>
        <w:numPr>
          <w:ilvl w:val="2"/>
          <w:numId w:val="13"/>
        </w:numPr>
        <w:spacing w:before="120" w:after="120" w:line="276" w:lineRule="auto"/>
        <w:jc w:val="both"/>
        <w:rPr>
          <w:rFonts w:ascii="Arial" w:hAnsi="Arial" w:cs="Arial"/>
          <w:sz w:val="20"/>
          <w:szCs w:val="20"/>
        </w:rPr>
      </w:pPr>
      <w:r w:rsidRPr="00ED6B3A">
        <w:rPr>
          <w:rFonts w:ascii="Arial" w:hAnsi="Arial" w:cs="Arial"/>
          <w:sz w:val="20"/>
          <w:szCs w:val="20"/>
        </w:rPr>
        <w:t>Relação dos pagamentos já efetuados e ainda devidos;</w:t>
      </w:r>
    </w:p>
    <w:p w14:paraId="3857ED40" w14:textId="77777777" w:rsidR="006834F5" w:rsidRPr="00ED6B3A" w:rsidRDefault="006834F5" w:rsidP="0045733D">
      <w:pPr>
        <w:numPr>
          <w:ilvl w:val="2"/>
          <w:numId w:val="13"/>
        </w:numPr>
        <w:spacing w:before="120" w:after="120" w:line="276" w:lineRule="auto"/>
        <w:jc w:val="both"/>
        <w:rPr>
          <w:rFonts w:ascii="Arial" w:hAnsi="Arial" w:cs="Arial"/>
          <w:sz w:val="20"/>
          <w:szCs w:val="20"/>
        </w:rPr>
      </w:pPr>
      <w:r w:rsidRPr="00ED6B3A">
        <w:rPr>
          <w:rFonts w:ascii="Arial" w:hAnsi="Arial" w:cs="Arial"/>
          <w:sz w:val="20"/>
          <w:szCs w:val="20"/>
        </w:rPr>
        <w:t>Indenizações e multas.</w:t>
      </w:r>
    </w:p>
    <w:p w14:paraId="3857ED41" w14:textId="77777777" w:rsidR="00D37645" w:rsidRPr="00ED6B3A" w:rsidRDefault="00D37645" w:rsidP="001C6E42">
      <w:pPr>
        <w:pStyle w:val="Nivel01"/>
        <w:rPr>
          <w:rFonts w:ascii="Arial" w:hAnsi="Arial" w:cs="Arial"/>
        </w:rPr>
      </w:pPr>
      <w:r w:rsidRPr="00ED6B3A">
        <w:rPr>
          <w:rFonts w:ascii="Arial" w:hAnsi="Arial" w:cs="Arial"/>
        </w:rPr>
        <w:t xml:space="preserve">CLÁUSULA DÉCIMA </w:t>
      </w:r>
      <w:r w:rsidR="00A139D2" w:rsidRPr="00ED6B3A">
        <w:rPr>
          <w:rFonts w:ascii="Arial" w:hAnsi="Arial" w:cs="Arial"/>
        </w:rPr>
        <w:t xml:space="preserve">TERCEIRA </w:t>
      </w:r>
      <w:r w:rsidRPr="00ED6B3A">
        <w:rPr>
          <w:rFonts w:ascii="Arial" w:hAnsi="Arial" w:cs="Arial"/>
        </w:rPr>
        <w:t>– VEDAÇÕES</w:t>
      </w:r>
    </w:p>
    <w:p w14:paraId="3857ED42" w14:textId="77777777" w:rsidR="00D37645" w:rsidRPr="00ED6B3A" w:rsidRDefault="00D37645" w:rsidP="001C6E42">
      <w:pPr>
        <w:pStyle w:val="PargrafodaLista"/>
        <w:numPr>
          <w:ilvl w:val="1"/>
          <w:numId w:val="13"/>
        </w:numPr>
        <w:spacing w:before="120" w:after="120" w:line="276" w:lineRule="auto"/>
        <w:ind w:left="425"/>
        <w:contextualSpacing w:val="0"/>
        <w:jc w:val="both"/>
        <w:rPr>
          <w:rFonts w:ascii="Arial" w:hAnsi="Arial" w:cs="Arial"/>
          <w:sz w:val="20"/>
          <w:szCs w:val="20"/>
        </w:rPr>
      </w:pPr>
      <w:r w:rsidRPr="00ED6B3A">
        <w:rPr>
          <w:rFonts w:ascii="Arial" w:hAnsi="Arial" w:cs="Arial"/>
          <w:sz w:val="20"/>
          <w:szCs w:val="20"/>
        </w:rPr>
        <w:t>É vedado à CONTRATADA:</w:t>
      </w:r>
    </w:p>
    <w:p w14:paraId="3857ED43" w14:textId="77777777" w:rsidR="00D37645" w:rsidRPr="00ED6B3A" w:rsidRDefault="00D37645" w:rsidP="001C6E42">
      <w:pPr>
        <w:numPr>
          <w:ilvl w:val="2"/>
          <w:numId w:val="13"/>
        </w:numPr>
        <w:spacing w:before="120" w:after="120" w:line="276" w:lineRule="auto"/>
        <w:ind w:left="1134"/>
        <w:jc w:val="both"/>
        <w:rPr>
          <w:rFonts w:ascii="Arial" w:hAnsi="Arial" w:cs="Arial"/>
          <w:sz w:val="20"/>
          <w:szCs w:val="20"/>
        </w:rPr>
      </w:pPr>
      <w:proofErr w:type="gramStart"/>
      <w:r w:rsidRPr="00ED6B3A">
        <w:rPr>
          <w:rFonts w:ascii="Arial" w:hAnsi="Arial" w:cs="Arial"/>
          <w:sz w:val="20"/>
          <w:szCs w:val="20"/>
        </w:rPr>
        <w:t>caucionar</w:t>
      </w:r>
      <w:proofErr w:type="gramEnd"/>
      <w:r w:rsidRPr="00ED6B3A">
        <w:rPr>
          <w:rFonts w:ascii="Arial" w:hAnsi="Arial" w:cs="Arial"/>
          <w:sz w:val="20"/>
          <w:szCs w:val="20"/>
        </w:rPr>
        <w:t xml:space="preserve"> ou utilizar este Termo de Contrato para qualquer operação financeira;</w:t>
      </w:r>
    </w:p>
    <w:p w14:paraId="3857ED44" w14:textId="77777777" w:rsidR="00D37645" w:rsidRPr="00ED6B3A" w:rsidRDefault="00D37645" w:rsidP="001C6E42">
      <w:pPr>
        <w:numPr>
          <w:ilvl w:val="2"/>
          <w:numId w:val="13"/>
        </w:numPr>
        <w:spacing w:before="120" w:after="120" w:line="276" w:lineRule="auto"/>
        <w:ind w:left="1134"/>
        <w:jc w:val="both"/>
        <w:rPr>
          <w:rFonts w:ascii="Arial" w:hAnsi="Arial" w:cs="Arial"/>
          <w:sz w:val="20"/>
          <w:szCs w:val="20"/>
        </w:rPr>
      </w:pPr>
      <w:proofErr w:type="gramStart"/>
      <w:r w:rsidRPr="00ED6B3A">
        <w:rPr>
          <w:rFonts w:ascii="Arial" w:hAnsi="Arial" w:cs="Arial"/>
          <w:sz w:val="20"/>
          <w:szCs w:val="20"/>
        </w:rPr>
        <w:t>interromper</w:t>
      </w:r>
      <w:proofErr w:type="gramEnd"/>
      <w:r w:rsidRPr="00ED6B3A">
        <w:rPr>
          <w:rFonts w:ascii="Arial" w:hAnsi="Arial" w:cs="Arial"/>
          <w:sz w:val="20"/>
          <w:szCs w:val="20"/>
        </w:rPr>
        <w:t xml:space="preserve"> a execução </w:t>
      </w:r>
      <w:r w:rsidR="00EF2D42" w:rsidRPr="00ED6B3A">
        <w:rPr>
          <w:rFonts w:ascii="Arial" w:hAnsi="Arial" w:cs="Arial"/>
          <w:sz w:val="20"/>
          <w:szCs w:val="20"/>
        </w:rPr>
        <w:t xml:space="preserve">contratual </w:t>
      </w:r>
      <w:r w:rsidRPr="00ED6B3A">
        <w:rPr>
          <w:rFonts w:ascii="Arial" w:hAnsi="Arial" w:cs="Arial"/>
          <w:sz w:val="20"/>
          <w:szCs w:val="20"/>
        </w:rPr>
        <w:t>sob alegação de inadimplemento por parte da CONTRATANTE, salvo nos casos previstos em lei.</w:t>
      </w:r>
    </w:p>
    <w:p w14:paraId="364FA6B1" w14:textId="2F8CDBA3" w:rsidR="00C43099" w:rsidRPr="0045733D" w:rsidRDefault="00F45873" w:rsidP="001C6E42">
      <w:pPr>
        <w:pStyle w:val="Nivel01"/>
        <w:rPr>
          <w:rFonts w:ascii="Arial" w:hAnsi="Arial" w:cs="Arial"/>
        </w:rPr>
      </w:pPr>
      <w:r w:rsidRPr="0045733D">
        <w:rPr>
          <w:rFonts w:ascii="Arial" w:hAnsi="Arial" w:cs="Arial"/>
        </w:rPr>
        <w:t xml:space="preserve">CLÁUSULA DÉCIMA </w:t>
      </w:r>
      <w:r w:rsidR="00A139D2" w:rsidRPr="0045733D">
        <w:rPr>
          <w:rFonts w:ascii="Arial" w:hAnsi="Arial" w:cs="Arial"/>
        </w:rPr>
        <w:t>QUARTA</w:t>
      </w:r>
      <w:r w:rsidRPr="0045733D">
        <w:rPr>
          <w:rFonts w:ascii="Arial" w:hAnsi="Arial" w:cs="Arial"/>
        </w:rPr>
        <w:t xml:space="preserve"> –</w:t>
      </w:r>
      <w:r w:rsidR="00C43099" w:rsidRPr="0045733D">
        <w:rPr>
          <w:rFonts w:ascii="Arial" w:hAnsi="Arial" w:cs="Arial"/>
        </w:rPr>
        <w:t xml:space="preserve"> ALTERAÇÕES</w:t>
      </w:r>
    </w:p>
    <w:p w14:paraId="149C0EB4" w14:textId="77777777" w:rsidR="00C43099" w:rsidRPr="0045733D" w:rsidRDefault="00C43099" w:rsidP="00C43099">
      <w:pPr>
        <w:numPr>
          <w:ilvl w:val="1"/>
          <w:numId w:val="13"/>
        </w:numPr>
        <w:spacing w:before="120" w:after="120" w:line="276" w:lineRule="auto"/>
        <w:ind w:left="425"/>
        <w:jc w:val="both"/>
        <w:rPr>
          <w:rFonts w:ascii="Arial" w:hAnsi="Arial" w:cs="Arial"/>
          <w:sz w:val="20"/>
          <w:szCs w:val="20"/>
        </w:rPr>
      </w:pPr>
      <w:r w:rsidRPr="0045733D">
        <w:rPr>
          <w:rFonts w:ascii="Arial" w:hAnsi="Arial" w:cs="Arial"/>
          <w:sz w:val="20"/>
          <w:szCs w:val="20"/>
        </w:rPr>
        <w:t>Eventuais alterações contratuais reger-se-ão pela disciplina do art. 65 da Lei nº 8.666, de 1993.</w:t>
      </w:r>
    </w:p>
    <w:p w14:paraId="41ECD812" w14:textId="77777777" w:rsidR="00C43099" w:rsidRPr="0045733D" w:rsidRDefault="00C43099" w:rsidP="00C43099">
      <w:pPr>
        <w:numPr>
          <w:ilvl w:val="1"/>
          <w:numId w:val="13"/>
        </w:numPr>
        <w:spacing w:before="120" w:after="120" w:line="276" w:lineRule="auto"/>
        <w:ind w:left="425"/>
        <w:jc w:val="both"/>
        <w:rPr>
          <w:rFonts w:ascii="Arial" w:hAnsi="Arial" w:cs="Arial"/>
          <w:sz w:val="20"/>
          <w:szCs w:val="20"/>
        </w:rPr>
      </w:pPr>
      <w:r w:rsidRPr="0045733D">
        <w:rPr>
          <w:rFonts w:ascii="Arial" w:hAnsi="Arial" w:cs="Arial"/>
          <w:sz w:val="20"/>
          <w:szCs w:val="20"/>
        </w:rPr>
        <w:t>A CONTRATADA é obrigada a aceitar, nas mesmas condições contratuais, os acréscimos ou supressões que se fizerem necessários, até o limite de 25% (vinte e cinco por cento) do valor inicial atualizado do contrato.</w:t>
      </w:r>
    </w:p>
    <w:p w14:paraId="362A0BB9" w14:textId="77777777" w:rsidR="00C43099" w:rsidRPr="0045733D" w:rsidRDefault="00C43099" w:rsidP="00C43099">
      <w:pPr>
        <w:numPr>
          <w:ilvl w:val="1"/>
          <w:numId w:val="13"/>
        </w:numPr>
        <w:spacing w:before="120" w:after="120" w:line="276" w:lineRule="auto"/>
        <w:ind w:left="425"/>
        <w:jc w:val="both"/>
        <w:rPr>
          <w:rFonts w:ascii="Arial" w:hAnsi="Arial" w:cs="Arial"/>
          <w:sz w:val="20"/>
          <w:szCs w:val="20"/>
        </w:rPr>
      </w:pPr>
      <w:r w:rsidRPr="0045733D">
        <w:rPr>
          <w:rFonts w:ascii="Arial" w:hAnsi="Arial" w:cs="Arial"/>
          <w:sz w:val="20"/>
          <w:szCs w:val="20"/>
        </w:rPr>
        <w:t>As supressões resultantes de acordo celebrado entre as partes contratantes poderão exceder o limite de 25% (vinte e cinco por cento) do valor inicial atualizado do contrato.</w:t>
      </w:r>
    </w:p>
    <w:p w14:paraId="188FDC9A" w14:textId="77777777" w:rsidR="00C43099" w:rsidRDefault="00C43099" w:rsidP="00C43099">
      <w:pPr>
        <w:pStyle w:val="Nivel01"/>
        <w:numPr>
          <w:ilvl w:val="0"/>
          <w:numId w:val="0"/>
        </w:numPr>
        <w:rPr>
          <w:rFonts w:ascii="Arial" w:hAnsi="Arial" w:cs="Arial"/>
        </w:rPr>
      </w:pPr>
    </w:p>
    <w:p w14:paraId="3857ED45" w14:textId="6C508FF5" w:rsidR="006834F5" w:rsidRPr="00ED6B3A" w:rsidRDefault="00F45873" w:rsidP="001C6E42">
      <w:pPr>
        <w:pStyle w:val="Nivel01"/>
        <w:rPr>
          <w:rFonts w:ascii="Arial" w:hAnsi="Arial" w:cs="Arial"/>
        </w:rPr>
      </w:pPr>
      <w:r w:rsidRPr="00ED6B3A">
        <w:rPr>
          <w:rFonts w:ascii="Arial" w:hAnsi="Arial" w:cs="Arial"/>
        </w:rPr>
        <w:t xml:space="preserve"> </w:t>
      </w:r>
      <w:r w:rsidR="0045733D">
        <w:rPr>
          <w:rFonts w:ascii="Arial" w:hAnsi="Arial" w:cs="Arial"/>
        </w:rPr>
        <w:t xml:space="preserve">CLÁUSULA DÉCIMA QUINTA - </w:t>
      </w:r>
      <w:r w:rsidR="00087B83" w:rsidRPr="00ED6B3A">
        <w:rPr>
          <w:rFonts w:ascii="Arial" w:hAnsi="Arial" w:cs="Arial"/>
        </w:rPr>
        <w:t>DOS CASOS OMISSOS.</w:t>
      </w:r>
    </w:p>
    <w:p w14:paraId="3857ED46" w14:textId="77777777" w:rsidR="006834F5" w:rsidRDefault="006834F5" w:rsidP="001C6E42">
      <w:pPr>
        <w:numPr>
          <w:ilvl w:val="1"/>
          <w:numId w:val="13"/>
        </w:numPr>
        <w:spacing w:before="120" w:after="120" w:line="276" w:lineRule="auto"/>
        <w:ind w:left="425"/>
        <w:jc w:val="both"/>
        <w:rPr>
          <w:rFonts w:ascii="Arial" w:hAnsi="Arial" w:cs="Arial"/>
          <w:sz w:val="20"/>
          <w:szCs w:val="20"/>
        </w:rPr>
      </w:pPr>
      <w:r w:rsidRPr="00ED6B3A">
        <w:rPr>
          <w:rFonts w:ascii="Arial" w:hAnsi="Arial" w:cs="Arial"/>
          <w:sz w:val="20"/>
          <w:szCs w:val="20"/>
        </w:rPr>
        <w:t xml:space="preserve">Os casos omissos serão decididos pela CONTRATANTE, segundo as disposições contidas na </w:t>
      </w:r>
      <w:r w:rsidR="00EB6DA2" w:rsidRPr="00ED6B3A">
        <w:rPr>
          <w:rFonts w:ascii="Arial" w:hAnsi="Arial" w:cs="Arial"/>
          <w:sz w:val="20"/>
          <w:szCs w:val="20"/>
        </w:rPr>
        <w:t>Lei nº 8.666, de 1993</w:t>
      </w:r>
      <w:r w:rsidR="00BC68A8" w:rsidRPr="00ED6B3A">
        <w:rPr>
          <w:rFonts w:ascii="Arial" w:hAnsi="Arial" w:cs="Arial"/>
          <w:sz w:val="20"/>
          <w:szCs w:val="20"/>
        </w:rPr>
        <w:t>, n</w:t>
      </w:r>
      <w:r w:rsidR="00EB6DA2" w:rsidRPr="00ED6B3A">
        <w:rPr>
          <w:rFonts w:ascii="Arial" w:hAnsi="Arial" w:cs="Arial"/>
          <w:sz w:val="20"/>
          <w:szCs w:val="20"/>
        </w:rPr>
        <w:t xml:space="preserve">a </w:t>
      </w:r>
      <w:r w:rsidRPr="00ED6B3A">
        <w:rPr>
          <w:rFonts w:ascii="Arial" w:hAnsi="Arial" w:cs="Arial"/>
          <w:sz w:val="20"/>
          <w:szCs w:val="20"/>
        </w:rPr>
        <w:t>Lei nº 10.520, de 2002</w:t>
      </w:r>
      <w:r w:rsidR="00461AE0" w:rsidRPr="00ED6B3A">
        <w:rPr>
          <w:rFonts w:ascii="Arial" w:hAnsi="Arial" w:cs="Arial"/>
          <w:sz w:val="20"/>
          <w:szCs w:val="20"/>
        </w:rPr>
        <w:t xml:space="preserve"> e demais normas federais de licitações e contratos administrativos e,</w:t>
      </w:r>
      <w:r w:rsidRPr="00ED6B3A">
        <w:rPr>
          <w:rFonts w:ascii="Arial" w:hAnsi="Arial" w:cs="Arial"/>
          <w:sz w:val="20"/>
          <w:szCs w:val="20"/>
        </w:rPr>
        <w:t xml:space="preserve"> </w:t>
      </w:r>
      <w:r w:rsidR="00461AE0" w:rsidRPr="00ED6B3A">
        <w:rPr>
          <w:rFonts w:ascii="Arial" w:hAnsi="Arial" w:cs="Arial"/>
          <w:sz w:val="20"/>
          <w:szCs w:val="20"/>
        </w:rPr>
        <w:t xml:space="preserve">subsidiariamente, </w:t>
      </w:r>
      <w:r w:rsidR="007826D1" w:rsidRPr="00ED6B3A">
        <w:rPr>
          <w:rFonts w:ascii="Arial" w:hAnsi="Arial" w:cs="Arial"/>
          <w:sz w:val="20"/>
          <w:szCs w:val="20"/>
        </w:rPr>
        <w:t xml:space="preserve">segundo as disposições contidas </w:t>
      </w:r>
      <w:r w:rsidR="00BC68A8" w:rsidRPr="00ED6B3A">
        <w:rPr>
          <w:rFonts w:ascii="Arial" w:hAnsi="Arial" w:cs="Arial"/>
          <w:sz w:val="20"/>
          <w:szCs w:val="20"/>
        </w:rPr>
        <w:t>n</w:t>
      </w:r>
      <w:r w:rsidRPr="00ED6B3A">
        <w:rPr>
          <w:rFonts w:ascii="Arial" w:hAnsi="Arial" w:cs="Arial"/>
          <w:sz w:val="20"/>
          <w:szCs w:val="20"/>
        </w:rPr>
        <w:t>a Lei nº 8.078, de 1990 - Código de Defesa do Consumidor</w:t>
      </w:r>
      <w:r w:rsidR="007826D1" w:rsidRPr="00ED6B3A">
        <w:rPr>
          <w:rFonts w:ascii="Arial" w:hAnsi="Arial" w:cs="Arial"/>
          <w:sz w:val="20"/>
          <w:szCs w:val="20"/>
        </w:rPr>
        <w:t xml:space="preserve"> -</w:t>
      </w:r>
      <w:r w:rsidRPr="00ED6B3A">
        <w:rPr>
          <w:rFonts w:ascii="Arial" w:hAnsi="Arial" w:cs="Arial"/>
          <w:sz w:val="20"/>
          <w:szCs w:val="20"/>
        </w:rPr>
        <w:t xml:space="preserve"> e </w:t>
      </w:r>
      <w:r w:rsidR="00461AE0" w:rsidRPr="00ED6B3A">
        <w:rPr>
          <w:rFonts w:ascii="Arial" w:hAnsi="Arial" w:cs="Arial"/>
          <w:sz w:val="20"/>
          <w:szCs w:val="20"/>
        </w:rPr>
        <w:t>normas e princípios gerais dos contratos</w:t>
      </w:r>
      <w:r w:rsidRPr="00ED6B3A">
        <w:rPr>
          <w:rFonts w:ascii="Arial" w:hAnsi="Arial" w:cs="Arial"/>
          <w:sz w:val="20"/>
          <w:szCs w:val="20"/>
        </w:rPr>
        <w:t>.</w:t>
      </w:r>
    </w:p>
    <w:p w14:paraId="3D564C7F" w14:textId="77777777" w:rsidR="00D6643A" w:rsidRPr="00ED6B3A" w:rsidRDefault="00D6643A" w:rsidP="00D6643A">
      <w:pPr>
        <w:spacing w:before="120" w:after="120" w:line="276" w:lineRule="auto"/>
        <w:ind w:left="425"/>
        <w:jc w:val="both"/>
        <w:rPr>
          <w:rFonts w:ascii="Arial" w:hAnsi="Arial" w:cs="Arial"/>
          <w:sz w:val="20"/>
          <w:szCs w:val="20"/>
        </w:rPr>
      </w:pPr>
    </w:p>
    <w:p w14:paraId="3857ED47" w14:textId="0E6D1B1E" w:rsidR="0070059F" w:rsidRPr="00ED6B3A" w:rsidRDefault="0070059F" w:rsidP="001C6E42">
      <w:pPr>
        <w:pStyle w:val="Nivel01"/>
        <w:rPr>
          <w:rFonts w:ascii="Arial" w:hAnsi="Arial" w:cs="Arial"/>
        </w:rPr>
      </w:pPr>
      <w:r w:rsidRPr="00ED6B3A">
        <w:rPr>
          <w:rFonts w:ascii="Arial" w:hAnsi="Arial" w:cs="Arial"/>
        </w:rPr>
        <w:t xml:space="preserve">CLÁUSULA DÉCIMA </w:t>
      </w:r>
      <w:r w:rsidR="0045733D">
        <w:rPr>
          <w:rFonts w:ascii="Arial" w:hAnsi="Arial" w:cs="Arial"/>
        </w:rPr>
        <w:t>SEXTA</w:t>
      </w:r>
      <w:r w:rsidRPr="00ED6B3A">
        <w:rPr>
          <w:rFonts w:ascii="Arial" w:hAnsi="Arial" w:cs="Arial"/>
        </w:rPr>
        <w:t xml:space="preserve"> – PUBLICAÇÃO</w:t>
      </w:r>
    </w:p>
    <w:p w14:paraId="3857ED48" w14:textId="77777777" w:rsidR="0070059F" w:rsidRPr="00ED6B3A" w:rsidRDefault="0070059F" w:rsidP="001C6E42">
      <w:pPr>
        <w:numPr>
          <w:ilvl w:val="1"/>
          <w:numId w:val="13"/>
        </w:numPr>
        <w:spacing w:before="120" w:after="120" w:line="276" w:lineRule="auto"/>
        <w:ind w:left="425"/>
        <w:jc w:val="both"/>
        <w:rPr>
          <w:rFonts w:ascii="Arial" w:hAnsi="Arial" w:cs="Arial"/>
          <w:sz w:val="20"/>
          <w:szCs w:val="20"/>
        </w:rPr>
      </w:pPr>
      <w:r w:rsidRPr="00ED6B3A">
        <w:rPr>
          <w:rFonts w:ascii="Arial" w:hAnsi="Arial" w:cs="Arial"/>
          <w:sz w:val="20"/>
          <w:szCs w:val="20"/>
        </w:rPr>
        <w:t>Incumbirá à CONTRATANTE providenciar a publicação deste instrumento, por extrato, no Diário Oficial da União, no prazo previsto na Lei nº 8.666, de 1993.</w:t>
      </w:r>
    </w:p>
    <w:p w14:paraId="3857ED49" w14:textId="1619175C" w:rsidR="0070059F" w:rsidRPr="00ED6B3A" w:rsidRDefault="0070059F" w:rsidP="001C6E42">
      <w:pPr>
        <w:pStyle w:val="Nivel01"/>
        <w:rPr>
          <w:rFonts w:ascii="Arial" w:hAnsi="Arial" w:cs="Arial"/>
        </w:rPr>
      </w:pPr>
      <w:r w:rsidRPr="00ED6B3A">
        <w:rPr>
          <w:rFonts w:ascii="Arial" w:hAnsi="Arial" w:cs="Arial"/>
        </w:rPr>
        <w:lastRenderedPageBreak/>
        <w:t xml:space="preserve">CLÁUSULA DÉCIMA </w:t>
      </w:r>
      <w:r w:rsidR="0045733D">
        <w:rPr>
          <w:rFonts w:ascii="Arial" w:hAnsi="Arial" w:cs="Arial"/>
        </w:rPr>
        <w:t>SÉTIMA</w:t>
      </w:r>
      <w:r w:rsidRPr="00ED6B3A">
        <w:rPr>
          <w:rFonts w:ascii="Arial" w:hAnsi="Arial" w:cs="Arial"/>
        </w:rPr>
        <w:t xml:space="preserve"> – FORO</w:t>
      </w:r>
    </w:p>
    <w:p w14:paraId="3857ED4B" w14:textId="4F35517F" w:rsidR="0070059F" w:rsidRPr="00B446AE" w:rsidRDefault="00B446AE" w:rsidP="00C31188">
      <w:pPr>
        <w:numPr>
          <w:ilvl w:val="1"/>
          <w:numId w:val="13"/>
        </w:numPr>
        <w:spacing w:before="120" w:after="120" w:line="276" w:lineRule="auto"/>
        <w:ind w:left="425"/>
        <w:jc w:val="both"/>
        <w:rPr>
          <w:rFonts w:ascii="Arial" w:hAnsi="Arial" w:cs="Arial"/>
          <w:sz w:val="20"/>
          <w:szCs w:val="20"/>
        </w:rPr>
      </w:pPr>
      <w:r w:rsidRPr="00B446AE">
        <w:rPr>
          <w:rFonts w:ascii="Arial" w:hAnsi="Arial" w:cs="Arial"/>
          <w:sz w:val="20"/>
          <w:szCs w:val="20"/>
        </w:rPr>
        <w:t>É eleito o</w:t>
      </w:r>
      <w:r w:rsidR="0070059F" w:rsidRPr="00B446AE">
        <w:rPr>
          <w:rFonts w:ascii="Arial" w:hAnsi="Arial" w:cs="Arial"/>
          <w:sz w:val="20"/>
          <w:szCs w:val="20"/>
        </w:rPr>
        <w:t xml:space="preserve"> Foro</w:t>
      </w:r>
      <w:r w:rsidRPr="00B446AE">
        <w:rPr>
          <w:rFonts w:ascii="Arial" w:hAnsi="Arial" w:cs="Arial"/>
          <w:sz w:val="20"/>
          <w:szCs w:val="20"/>
        </w:rPr>
        <w:t xml:space="preserve"> </w:t>
      </w:r>
      <w:r w:rsidR="009A0385">
        <w:rPr>
          <w:rFonts w:ascii="Arial" w:hAnsi="Arial" w:cs="Arial"/>
          <w:sz w:val="20"/>
          <w:szCs w:val="20"/>
        </w:rPr>
        <w:t xml:space="preserve">da </w:t>
      </w:r>
      <w:r w:rsidR="009A0385" w:rsidRPr="00D67887">
        <w:rPr>
          <w:rFonts w:ascii="Arial" w:hAnsi="Arial" w:cs="Arial"/>
          <w:sz w:val="20"/>
          <w:szCs w:val="20"/>
        </w:rPr>
        <w:t>Seção Judiciária da Justiça Federal de Presidente Prudente,</w:t>
      </w:r>
      <w:r w:rsidR="009A0385">
        <w:rPr>
          <w:rFonts w:ascii="Arial" w:hAnsi="Arial" w:cs="Arial"/>
          <w:sz w:val="20"/>
          <w:szCs w:val="20"/>
        </w:rPr>
        <w:t xml:space="preserve"> </w:t>
      </w:r>
      <w:r w:rsidRPr="00B446AE">
        <w:rPr>
          <w:rFonts w:ascii="Arial" w:hAnsi="Arial" w:cs="Arial"/>
          <w:sz w:val="20"/>
          <w:szCs w:val="20"/>
        </w:rPr>
        <w:t xml:space="preserve">para dirimir </w:t>
      </w:r>
      <w:r w:rsidR="0070059F" w:rsidRPr="00B446AE">
        <w:rPr>
          <w:rFonts w:ascii="Arial" w:hAnsi="Arial" w:cs="Arial"/>
          <w:sz w:val="20"/>
          <w:szCs w:val="20"/>
        </w:rPr>
        <w:t>os litígios que decorrerem da execução deste Termo de Contrato</w:t>
      </w:r>
      <w:r w:rsidRPr="00B446AE">
        <w:rPr>
          <w:rFonts w:ascii="Arial" w:hAnsi="Arial" w:cs="Arial"/>
          <w:sz w:val="20"/>
          <w:szCs w:val="20"/>
        </w:rPr>
        <w:t xml:space="preserve"> que não possam ser compostos pela conciliação</w:t>
      </w:r>
      <w:r w:rsidR="00392B45">
        <w:rPr>
          <w:rFonts w:ascii="Arial" w:hAnsi="Arial" w:cs="Arial"/>
          <w:sz w:val="20"/>
          <w:szCs w:val="20"/>
        </w:rPr>
        <w:t xml:space="preserve">, conforme art. 55, §2º da Lei nº 8.666/93. </w:t>
      </w:r>
    </w:p>
    <w:p w14:paraId="3857ED4C" w14:textId="77777777" w:rsidR="0070059F" w:rsidRPr="00ED6B3A" w:rsidRDefault="0070059F" w:rsidP="001C6E42">
      <w:pPr>
        <w:spacing w:before="120" w:after="120" w:line="276" w:lineRule="auto"/>
        <w:jc w:val="both"/>
        <w:rPr>
          <w:rFonts w:ascii="Arial" w:hAnsi="Arial" w:cs="Arial"/>
          <w:sz w:val="20"/>
          <w:szCs w:val="20"/>
        </w:rPr>
      </w:pPr>
      <w:r w:rsidRPr="00ED6B3A">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14:paraId="3857ED4D" w14:textId="77777777" w:rsidR="0070059F" w:rsidRPr="00ED6B3A" w:rsidRDefault="0070059F" w:rsidP="001C6E42">
      <w:pPr>
        <w:spacing w:after="120" w:line="360" w:lineRule="auto"/>
        <w:ind w:right="-15"/>
        <w:jc w:val="both"/>
        <w:rPr>
          <w:rFonts w:ascii="Arial" w:hAnsi="Arial" w:cs="Arial"/>
          <w:sz w:val="20"/>
          <w:szCs w:val="20"/>
        </w:rPr>
      </w:pPr>
      <w:r w:rsidRPr="00ED6B3A">
        <w:rPr>
          <w:rFonts w:ascii="Arial" w:hAnsi="Arial" w:cs="Arial"/>
          <w:sz w:val="20"/>
          <w:szCs w:val="20"/>
        </w:rPr>
        <w:t xml:space="preserve">...........................................,  .......... </w:t>
      </w:r>
      <w:proofErr w:type="gramStart"/>
      <w:r w:rsidRPr="00ED6B3A">
        <w:rPr>
          <w:rFonts w:ascii="Arial" w:hAnsi="Arial" w:cs="Arial"/>
          <w:sz w:val="20"/>
          <w:szCs w:val="20"/>
        </w:rPr>
        <w:t>de</w:t>
      </w:r>
      <w:proofErr w:type="gramEnd"/>
      <w:r w:rsidRPr="00ED6B3A">
        <w:rPr>
          <w:rFonts w:ascii="Arial" w:hAnsi="Arial" w:cs="Arial"/>
          <w:sz w:val="20"/>
          <w:szCs w:val="20"/>
        </w:rPr>
        <w:t>.......................................... de 20.....</w:t>
      </w:r>
    </w:p>
    <w:p w14:paraId="3857ED4E" w14:textId="77777777" w:rsidR="0070059F" w:rsidRPr="00ED6B3A" w:rsidRDefault="0070059F" w:rsidP="001C6E42">
      <w:pPr>
        <w:spacing w:after="120"/>
        <w:jc w:val="both"/>
        <w:rPr>
          <w:rFonts w:ascii="Arial" w:hAnsi="Arial" w:cs="Arial"/>
          <w:bCs/>
          <w:sz w:val="20"/>
          <w:szCs w:val="20"/>
        </w:rPr>
      </w:pPr>
    </w:p>
    <w:p w14:paraId="3857ED4F" w14:textId="77777777" w:rsidR="0070059F" w:rsidRPr="00ED6B3A" w:rsidRDefault="0070059F" w:rsidP="001C6E42">
      <w:pPr>
        <w:spacing w:after="120"/>
        <w:jc w:val="center"/>
        <w:rPr>
          <w:rFonts w:ascii="Arial" w:hAnsi="Arial" w:cs="Arial"/>
          <w:bCs/>
          <w:sz w:val="20"/>
          <w:szCs w:val="20"/>
        </w:rPr>
      </w:pPr>
      <w:r w:rsidRPr="00ED6B3A">
        <w:rPr>
          <w:rFonts w:ascii="Arial" w:hAnsi="Arial" w:cs="Arial"/>
          <w:bCs/>
          <w:sz w:val="20"/>
          <w:szCs w:val="20"/>
        </w:rPr>
        <w:t>_________________________</w:t>
      </w:r>
    </w:p>
    <w:p w14:paraId="3857ED50" w14:textId="77777777" w:rsidR="0070059F" w:rsidRPr="00ED6B3A" w:rsidRDefault="0070059F" w:rsidP="001C6E42">
      <w:pPr>
        <w:spacing w:after="120"/>
        <w:jc w:val="center"/>
        <w:rPr>
          <w:rFonts w:ascii="Arial" w:hAnsi="Arial" w:cs="Arial"/>
          <w:bCs/>
          <w:sz w:val="20"/>
          <w:szCs w:val="20"/>
        </w:rPr>
      </w:pPr>
      <w:r w:rsidRPr="00ED6B3A">
        <w:rPr>
          <w:rFonts w:ascii="Arial" w:hAnsi="Arial" w:cs="Arial"/>
          <w:bCs/>
          <w:sz w:val="20"/>
          <w:szCs w:val="20"/>
        </w:rPr>
        <w:t>Responsável legal da CONTRATANTE</w:t>
      </w:r>
    </w:p>
    <w:p w14:paraId="3857ED51" w14:textId="77777777" w:rsidR="0070059F" w:rsidRPr="00ED6B3A" w:rsidRDefault="0070059F" w:rsidP="001C6E42">
      <w:pPr>
        <w:spacing w:after="120"/>
        <w:jc w:val="center"/>
        <w:rPr>
          <w:rFonts w:ascii="Arial" w:hAnsi="Arial" w:cs="Arial"/>
          <w:sz w:val="20"/>
          <w:szCs w:val="20"/>
        </w:rPr>
      </w:pPr>
      <w:r w:rsidRPr="00ED6B3A">
        <w:rPr>
          <w:rFonts w:ascii="Arial" w:hAnsi="Arial" w:cs="Arial"/>
          <w:sz w:val="20"/>
          <w:szCs w:val="20"/>
        </w:rPr>
        <w:t>_________________________</w:t>
      </w:r>
    </w:p>
    <w:p w14:paraId="3857ED52" w14:textId="77777777" w:rsidR="0070059F" w:rsidRPr="00ED6B3A" w:rsidRDefault="0070059F" w:rsidP="001C6E42">
      <w:pPr>
        <w:spacing w:after="120"/>
        <w:jc w:val="center"/>
        <w:rPr>
          <w:rFonts w:ascii="Arial" w:hAnsi="Arial" w:cs="Arial"/>
          <w:sz w:val="20"/>
          <w:szCs w:val="20"/>
        </w:rPr>
      </w:pPr>
      <w:r w:rsidRPr="00ED6B3A">
        <w:rPr>
          <w:rFonts w:ascii="Arial" w:hAnsi="Arial" w:cs="Arial"/>
          <w:sz w:val="20"/>
          <w:szCs w:val="20"/>
        </w:rPr>
        <w:t>Responsável legal da CONTRATADA</w:t>
      </w:r>
    </w:p>
    <w:p w14:paraId="3857ED53" w14:textId="77777777" w:rsidR="0070059F" w:rsidRPr="00807B51" w:rsidRDefault="0070059F" w:rsidP="001C6E42">
      <w:pPr>
        <w:spacing w:after="120"/>
        <w:jc w:val="both"/>
        <w:rPr>
          <w:rFonts w:ascii="Arial" w:hAnsi="Arial" w:cs="Arial"/>
          <w:sz w:val="20"/>
          <w:szCs w:val="20"/>
        </w:rPr>
      </w:pPr>
      <w:r w:rsidRPr="00ED6B3A">
        <w:rPr>
          <w:rFonts w:ascii="Arial" w:hAnsi="Arial" w:cs="Arial"/>
          <w:sz w:val="20"/>
          <w:szCs w:val="20"/>
        </w:rPr>
        <w:t>TESTEMUNHAS:</w:t>
      </w:r>
    </w:p>
    <w:p w14:paraId="3857ED54" w14:textId="1DB1B4CD" w:rsidR="0070059F" w:rsidRPr="00807B51" w:rsidRDefault="00AE49F1" w:rsidP="001C6E42">
      <w:pPr>
        <w:spacing w:after="120"/>
        <w:jc w:val="both"/>
        <w:rPr>
          <w:rFonts w:ascii="Arial" w:hAnsi="Arial" w:cs="Arial"/>
          <w:sz w:val="20"/>
          <w:szCs w:val="20"/>
        </w:rPr>
      </w:pPr>
      <w:r>
        <w:rPr>
          <w:rFonts w:ascii="Arial" w:hAnsi="Arial" w:cs="Arial"/>
          <w:sz w:val="20"/>
          <w:szCs w:val="20"/>
        </w:rPr>
        <w:t>1-</w:t>
      </w:r>
    </w:p>
    <w:p w14:paraId="3857ED55" w14:textId="3CAD7325" w:rsidR="0070059F" w:rsidRDefault="00AE49F1" w:rsidP="001C6E42">
      <w:pPr>
        <w:spacing w:after="120"/>
        <w:jc w:val="both"/>
        <w:rPr>
          <w:rFonts w:ascii="Arial" w:hAnsi="Arial" w:cs="Arial"/>
          <w:sz w:val="20"/>
          <w:szCs w:val="20"/>
        </w:rPr>
      </w:pPr>
      <w:r>
        <w:rPr>
          <w:rFonts w:ascii="Arial" w:hAnsi="Arial" w:cs="Arial"/>
          <w:sz w:val="20"/>
          <w:szCs w:val="20"/>
        </w:rPr>
        <w:t>2-</w:t>
      </w:r>
    </w:p>
    <w:p w14:paraId="4571E00F" w14:textId="77777777" w:rsidR="00AE49F1" w:rsidRDefault="00AE49F1" w:rsidP="001C6E42">
      <w:pPr>
        <w:spacing w:after="120"/>
        <w:jc w:val="both"/>
        <w:rPr>
          <w:rFonts w:ascii="Arial" w:hAnsi="Arial" w:cs="Arial"/>
          <w:sz w:val="20"/>
          <w:szCs w:val="20"/>
        </w:rPr>
      </w:pPr>
    </w:p>
    <w:p w14:paraId="65272828" w14:textId="77777777" w:rsidR="00AE49F1" w:rsidRPr="00807B51" w:rsidRDefault="00AE49F1" w:rsidP="001C6E42">
      <w:pPr>
        <w:spacing w:after="120"/>
        <w:jc w:val="both"/>
        <w:rPr>
          <w:rFonts w:ascii="Arial" w:hAnsi="Arial" w:cs="Arial"/>
          <w:sz w:val="20"/>
          <w:szCs w:val="20"/>
        </w:rPr>
      </w:pPr>
    </w:p>
    <w:p w14:paraId="3857ED56" w14:textId="77777777" w:rsidR="0070059F" w:rsidRPr="00807B51" w:rsidRDefault="0070059F" w:rsidP="001C6E42">
      <w:pPr>
        <w:spacing w:after="120"/>
        <w:jc w:val="both"/>
        <w:rPr>
          <w:rFonts w:ascii="Arial" w:hAnsi="Arial" w:cs="Arial"/>
          <w:sz w:val="20"/>
          <w:szCs w:val="20"/>
        </w:rPr>
      </w:pPr>
    </w:p>
    <w:p w14:paraId="3857ED57" w14:textId="77777777" w:rsidR="0070059F" w:rsidRPr="00807B51" w:rsidRDefault="0070059F" w:rsidP="001C6E42">
      <w:pPr>
        <w:spacing w:after="120"/>
        <w:jc w:val="both"/>
        <w:rPr>
          <w:rFonts w:ascii="Arial" w:hAnsi="Arial" w:cs="Arial"/>
          <w:sz w:val="20"/>
          <w:szCs w:val="20"/>
        </w:rPr>
      </w:pPr>
    </w:p>
    <w:p w14:paraId="3857ED58" w14:textId="77777777" w:rsidR="0070059F" w:rsidRPr="00807B51" w:rsidRDefault="0070059F" w:rsidP="001C6E42">
      <w:pPr>
        <w:spacing w:after="120"/>
        <w:jc w:val="both"/>
        <w:rPr>
          <w:rFonts w:ascii="Arial" w:hAnsi="Arial" w:cs="Arial"/>
          <w:sz w:val="20"/>
          <w:szCs w:val="20"/>
        </w:rPr>
      </w:pPr>
    </w:p>
    <w:p w14:paraId="3857ED59" w14:textId="77777777" w:rsidR="0070059F" w:rsidRPr="00807B51" w:rsidRDefault="0070059F" w:rsidP="001C6E42">
      <w:pPr>
        <w:spacing w:after="120"/>
        <w:jc w:val="both"/>
        <w:rPr>
          <w:rFonts w:ascii="Arial" w:hAnsi="Arial" w:cs="Arial"/>
          <w:sz w:val="20"/>
          <w:szCs w:val="20"/>
        </w:rPr>
      </w:pPr>
    </w:p>
    <w:p w14:paraId="3857ED5A" w14:textId="77777777" w:rsidR="009D68FB" w:rsidRPr="00807B51" w:rsidRDefault="009D68FB" w:rsidP="001C6E42">
      <w:pPr>
        <w:rPr>
          <w:rFonts w:ascii="Arial" w:hAnsi="Arial" w:cs="Arial"/>
          <w:szCs w:val="20"/>
        </w:rPr>
      </w:pPr>
    </w:p>
    <w:sectPr w:rsidR="009D68FB" w:rsidRPr="00807B51" w:rsidSect="00D820BD">
      <w:footerReference w:type="default" r:id="rId11"/>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66359" w14:textId="77777777" w:rsidR="00752D02" w:rsidRDefault="00752D02">
      <w:r>
        <w:separator/>
      </w:r>
    </w:p>
  </w:endnote>
  <w:endnote w:type="continuationSeparator" w:id="0">
    <w:p w14:paraId="68991C4D" w14:textId="77777777" w:rsidR="00752D02" w:rsidRDefault="0075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7ED5F" w14:textId="77777777" w:rsidR="00D820BD" w:rsidRPr="004D648B" w:rsidRDefault="00D820BD" w:rsidP="00D820BD">
    <w:pPr>
      <w:pStyle w:val="Rodap"/>
      <w:rPr>
        <w:rFonts w:ascii="Times New Roman" w:hAnsi="Times New Roman" w:cs="Times New Roman"/>
      </w:rPr>
    </w:pPr>
    <w:r w:rsidRPr="004D648B">
      <w:rPr>
        <w:rFonts w:ascii="Times New Roman" w:hAnsi="Times New Roman" w:cs="Times New Roman"/>
      </w:rPr>
      <w:t>____________________________________________________________________</w:t>
    </w:r>
  </w:p>
  <w:p w14:paraId="3857ED60" w14:textId="17B18E92" w:rsidR="00D820BD" w:rsidRPr="00807B51" w:rsidRDefault="00D820BD" w:rsidP="00D820BD">
    <w:pPr>
      <w:pStyle w:val="Rodap"/>
      <w:rPr>
        <w:rFonts w:ascii="Arial" w:hAnsi="Arial" w:cs="Arial"/>
        <w:sz w:val="12"/>
        <w:szCs w:val="12"/>
      </w:rPr>
    </w:pPr>
    <w:r w:rsidRPr="00807B51">
      <w:rPr>
        <w:rFonts w:ascii="Arial" w:hAnsi="Arial" w:cs="Arial"/>
        <w:sz w:val="12"/>
        <w:szCs w:val="12"/>
      </w:rPr>
      <w:t xml:space="preserve">Comissão Permanente de </w:t>
    </w:r>
    <w:r w:rsidR="0045733D">
      <w:rPr>
        <w:rFonts w:ascii="Arial" w:hAnsi="Arial" w:cs="Arial"/>
        <w:sz w:val="12"/>
        <w:szCs w:val="12"/>
      </w:rPr>
      <w:t>Modelos de Licitações e Contratos da</w:t>
    </w:r>
    <w:r w:rsidRPr="00807B51">
      <w:rPr>
        <w:rFonts w:ascii="Arial" w:hAnsi="Arial" w:cs="Arial"/>
        <w:sz w:val="12"/>
        <w:szCs w:val="12"/>
      </w:rPr>
      <w:t xml:space="preserve"> Consultoria-Geral da União</w:t>
    </w:r>
  </w:p>
  <w:p w14:paraId="748D522C" w14:textId="77777777" w:rsidR="0045733D" w:rsidRDefault="00D820BD" w:rsidP="00D820BD">
    <w:pPr>
      <w:pStyle w:val="Rodap"/>
      <w:rPr>
        <w:rFonts w:ascii="Arial" w:hAnsi="Arial" w:cs="Arial"/>
        <w:sz w:val="12"/>
        <w:szCs w:val="12"/>
      </w:rPr>
    </w:pPr>
    <w:r w:rsidRPr="00807B51">
      <w:rPr>
        <w:rFonts w:ascii="Arial" w:hAnsi="Arial" w:cs="Arial"/>
        <w:sz w:val="12"/>
        <w:szCs w:val="12"/>
      </w:rPr>
      <w:t>Termo de Contrato – Modelo para Pregão Eletrônico – Compras</w:t>
    </w:r>
  </w:p>
  <w:p w14:paraId="3857ED62" w14:textId="0E3326D3" w:rsidR="00D820BD" w:rsidRPr="0045733D" w:rsidRDefault="00ED6B3A" w:rsidP="00D820BD">
    <w:pPr>
      <w:pStyle w:val="Rodap"/>
      <w:rPr>
        <w:rFonts w:ascii="Arial" w:hAnsi="Arial" w:cs="Arial"/>
        <w:sz w:val="12"/>
        <w:szCs w:val="12"/>
      </w:rPr>
    </w:pPr>
    <w:r>
      <w:rPr>
        <w:rFonts w:ascii="Arial" w:hAnsi="Arial" w:cs="Arial"/>
        <w:sz w:val="12"/>
        <w:szCs w:val="12"/>
      </w:rPr>
      <w:t>Atualização</w:t>
    </w:r>
    <w:r w:rsidR="0045733D">
      <w:rPr>
        <w:rFonts w:ascii="Arial" w:hAnsi="Arial" w:cs="Arial"/>
        <w:sz w:val="12"/>
        <w:szCs w:val="12"/>
      </w:rPr>
      <w:t>:</w:t>
    </w:r>
    <w:r w:rsidR="0013376D">
      <w:rPr>
        <w:rFonts w:ascii="Arial" w:hAnsi="Arial" w:cs="Arial"/>
        <w:sz w:val="12"/>
        <w:szCs w:val="12"/>
      </w:rPr>
      <w:t xml:space="preserve"> </w:t>
    </w:r>
    <w:r w:rsidR="0045733D">
      <w:rPr>
        <w:rFonts w:ascii="Arial" w:hAnsi="Arial" w:cs="Arial"/>
        <w:sz w:val="12"/>
        <w:szCs w:val="12"/>
      </w:rPr>
      <w:t>Dezembro/2018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2084B" w14:textId="77777777" w:rsidR="00752D02" w:rsidRDefault="00752D02">
      <w:r>
        <w:separator/>
      </w:r>
    </w:p>
  </w:footnote>
  <w:footnote w:type="continuationSeparator" w:id="0">
    <w:p w14:paraId="06666FE9" w14:textId="77777777" w:rsidR="00752D02" w:rsidRDefault="00752D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33227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3EAEA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9005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6C6A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DC24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4839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625F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42A3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784DB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4D7B31"/>
    <w:multiLevelType w:val="multilevel"/>
    <w:tmpl w:val="3CAE6BD4"/>
    <w:lvl w:ilvl="0">
      <w:start w:val="12"/>
      <w:numFmt w:val="decimal"/>
      <w:lvlText w:val="%1."/>
      <w:lvlJc w:val="left"/>
      <w:pPr>
        <w:ind w:left="480" w:hanging="480"/>
      </w:pPr>
      <w:rPr>
        <w:rFonts w:hint="default"/>
      </w:rPr>
    </w:lvl>
    <w:lvl w:ilvl="1">
      <w:start w:val="1"/>
      <w:numFmt w:val="decimal"/>
      <w:lvlText w:val="%1.%2."/>
      <w:lvlJc w:val="left"/>
      <w:pPr>
        <w:ind w:left="1004" w:hanging="72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7"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0"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1"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2"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3" w15:restartNumberingAfterBreak="0">
    <w:nsid w:val="43456608"/>
    <w:multiLevelType w:val="hybridMultilevel"/>
    <w:tmpl w:val="FC3C46CE"/>
    <w:lvl w:ilvl="0" w:tplc="0CB4AEB2">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1DD361E"/>
    <w:multiLevelType w:val="multilevel"/>
    <w:tmpl w:val="6B16CC3C"/>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11"/>
  </w:num>
  <w:num w:numId="3">
    <w:abstractNumId w:val="14"/>
  </w:num>
  <w:num w:numId="4">
    <w:abstractNumId w:val="25"/>
  </w:num>
  <w:num w:numId="5">
    <w:abstractNumId w:val="13"/>
  </w:num>
  <w:num w:numId="6">
    <w:abstractNumId w:val="22"/>
  </w:num>
  <w:num w:numId="7">
    <w:abstractNumId w:val="19"/>
  </w:num>
  <w:num w:numId="8">
    <w:abstractNumId w:val="20"/>
  </w:num>
  <w:num w:numId="9">
    <w:abstractNumId w:val="24"/>
  </w:num>
  <w:num w:numId="10">
    <w:abstractNumId w:val="10"/>
  </w:num>
  <w:num w:numId="11">
    <w:abstractNumId w:val="21"/>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2"/>
  </w:num>
  <w:num w:numId="27">
    <w:abstractNumId w:val="16"/>
  </w:num>
  <w:num w:numId="28">
    <w:abstractNumId w:val="23"/>
  </w:num>
  <w:num w:numId="2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26"/>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136E4"/>
    <w:rsid w:val="0002260C"/>
    <w:rsid w:val="0002306D"/>
    <w:rsid w:val="000242C8"/>
    <w:rsid w:val="00027155"/>
    <w:rsid w:val="000318BA"/>
    <w:rsid w:val="00034A29"/>
    <w:rsid w:val="00040957"/>
    <w:rsid w:val="00047D73"/>
    <w:rsid w:val="00056433"/>
    <w:rsid w:val="00060414"/>
    <w:rsid w:val="00061023"/>
    <w:rsid w:val="00062853"/>
    <w:rsid w:val="0006537A"/>
    <w:rsid w:val="000670EC"/>
    <w:rsid w:val="000677A2"/>
    <w:rsid w:val="00070EA5"/>
    <w:rsid w:val="00076CBC"/>
    <w:rsid w:val="000779C7"/>
    <w:rsid w:val="00081098"/>
    <w:rsid w:val="00087B83"/>
    <w:rsid w:val="00087EF2"/>
    <w:rsid w:val="00090F5D"/>
    <w:rsid w:val="00092759"/>
    <w:rsid w:val="00094321"/>
    <w:rsid w:val="000A102A"/>
    <w:rsid w:val="000A1A7B"/>
    <w:rsid w:val="000A1B88"/>
    <w:rsid w:val="000A23DA"/>
    <w:rsid w:val="000A674F"/>
    <w:rsid w:val="000B7B55"/>
    <w:rsid w:val="000C123B"/>
    <w:rsid w:val="000C21AD"/>
    <w:rsid w:val="000C2C16"/>
    <w:rsid w:val="000C670A"/>
    <w:rsid w:val="000D2AC3"/>
    <w:rsid w:val="000E0750"/>
    <w:rsid w:val="000F1C1C"/>
    <w:rsid w:val="000F4088"/>
    <w:rsid w:val="000F4F96"/>
    <w:rsid w:val="000F5A07"/>
    <w:rsid w:val="00100990"/>
    <w:rsid w:val="00100FCC"/>
    <w:rsid w:val="00105707"/>
    <w:rsid w:val="00106476"/>
    <w:rsid w:val="0011012A"/>
    <w:rsid w:val="001103FF"/>
    <w:rsid w:val="00113717"/>
    <w:rsid w:val="00113EEB"/>
    <w:rsid w:val="001219B0"/>
    <w:rsid w:val="00124990"/>
    <w:rsid w:val="001304C0"/>
    <w:rsid w:val="001315F2"/>
    <w:rsid w:val="0013376D"/>
    <w:rsid w:val="0014004B"/>
    <w:rsid w:val="00141D17"/>
    <w:rsid w:val="0014325E"/>
    <w:rsid w:val="00146BDF"/>
    <w:rsid w:val="001506F9"/>
    <w:rsid w:val="001516EA"/>
    <w:rsid w:val="00153E25"/>
    <w:rsid w:val="00154505"/>
    <w:rsid w:val="0015684D"/>
    <w:rsid w:val="001600C2"/>
    <w:rsid w:val="00160BBD"/>
    <w:rsid w:val="00160DA4"/>
    <w:rsid w:val="0016584A"/>
    <w:rsid w:val="00170CE1"/>
    <w:rsid w:val="00174CAA"/>
    <w:rsid w:val="00177CD5"/>
    <w:rsid w:val="001817D2"/>
    <w:rsid w:val="00184086"/>
    <w:rsid w:val="001904A8"/>
    <w:rsid w:val="001A1732"/>
    <w:rsid w:val="001A2CE9"/>
    <w:rsid w:val="001A3A05"/>
    <w:rsid w:val="001A3E18"/>
    <w:rsid w:val="001B005B"/>
    <w:rsid w:val="001B5A94"/>
    <w:rsid w:val="001C3F32"/>
    <w:rsid w:val="001C48B6"/>
    <w:rsid w:val="001C4C04"/>
    <w:rsid w:val="001C694F"/>
    <w:rsid w:val="001C6E42"/>
    <w:rsid w:val="001C721E"/>
    <w:rsid w:val="001C7459"/>
    <w:rsid w:val="001D020F"/>
    <w:rsid w:val="001E0751"/>
    <w:rsid w:val="001E3AAF"/>
    <w:rsid w:val="001F0A6E"/>
    <w:rsid w:val="001F39FA"/>
    <w:rsid w:val="00202A04"/>
    <w:rsid w:val="00205197"/>
    <w:rsid w:val="0020593D"/>
    <w:rsid w:val="00207B98"/>
    <w:rsid w:val="00210001"/>
    <w:rsid w:val="0021106D"/>
    <w:rsid w:val="00221BA5"/>
    <w:rsid w:val="00222980"/>
    <w:rsid w:val="002241A2"/>
    <w:rsid w:val="00231E9C"/>
    <w:rsid w:val="00233169"/>
    <w:rsid w:val="00240B17"/>
    <w:rsid w:val="00241D78"/>
    <w:rsid w:val="00246DAE"/>
    <w:rsid w:val="002538B4"/>
    <w:rsid w:val="002538E3"/>
    <w:rsid w:val="00255C24"/>
    <w:rsid w:val="00260802"/>
    <w:rsid w:val="0026386A"/>
    <w:rsid w:val="00267125"/>
    <w:rsid w:val="00267B22"/>
    <w:rsid w:val="00271612"/>
    <w:rsid w:val="00271CB6"/>
    <w:rsid w:val="0027301A"/>
    <w:rsid w:val="00276ECC"/>
    <w:rsid w:val="002840BC"/>
    <w:rsid w:val="0028765E"/>
    <w:rsid w:val="0029037D"/>
    <w:rsid w:val="00292276"/>
    <w:rsid w:val="002937D4"/>
    <w:rsid w:val="002B0C0A"/>
    <w:rsid w:val="002B4280"/>
    <w:rsid w:val="002C54C1"/>
    <w:rsid w:val="002D6740"/>
    <w:rsid w:val="002D78B4"/>
    <w:rsid w:val="002D7C8E"/>
    <w:rsid w:val="002D7E11"/>
    <w:rsid w:val="002E160F"/>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36E2B"/>
    <w:rsid w:val="00340EE0"/>
    <w:rsid w:val="00343032"/>
    <w:rsid w:val="0035658A"/>
    <w:rsid w:val="00364141"/>
    <w:rsid w:val="00367EF6"/>
    <w:rsid w:val="00373F2A"/>
    <w:rsid w:val="003779A2"/>
    <w:rsid w:val="00380F2C"/>
    <w:rsid w:val="0038139C"/>
    <w:rsid w:val="00386157"/>
    <w:rsid w:val="00386ADE"/>
    <w:rsid w:val="00387C67"/>
    <w:rsid w:val="00391E14"/>
    <w:rsid w:val="00392B45"/>
    <w:rsid w:val="003959F6"/>
    <w:rsid w:val="003A5D50"/>
    <w:rsid w:val="003A73C1"/>
    <w:rsid w:val="003B791E"/>
    <w:rsid w:val="003C609E"/>
    <w:rsid w:val="003C6275"/>
    <w:rsid w:val="003E4927"/>
    <w:rsid w:val="003E4D76"/>
    <w:rsid w:val="003E55B1"/>
    <w:rsid w:val="003F004A"/>
    <w:rsid w:val="003F1437"/>
    <w:rsid w:val="003F185C"/>
    <w:rsid w:val="003F36A3"/>
    <w:rsid w:val="003F7876"/>
    <w:rsid w:val="0040443F"/>
    <w:rsid w:val="004053E1"/>
    <w:rsid w:val="00407F1C"/>
    <w:rsid w:val="00415F27"/>
    <w:rsid w:val="00416A59"/>
    <w:rsid w:val="00417CA8"/>
    <w:rsid w:val="0042190C"/>
    <w:rsid w:val="00425359"/>
    <w:rsid w:val="0042617A"/>
    <w:rsid w:val="004316D7"/>
    <w:rsid w:val="00431EDA"/>
    <w:rsid w:val="0043231C"/>
    <w:rsid w:val="00432470"/>
    <w:rsid w:val="00435447"/>
    <w:rsid w:val="004415D7"/>
    <w:rsid w:val="00441EA1"/>
    <w:rsid w:val="00445798"/>
    <w:rsid w:val="0044725C"/>
    <w:rsid w:val="00447465"/>
    <w:rsid w:val="00455CBE"/>
    <w:rsid w:val="00455EB7"/>
    <w:rsid w:val="00455FD5"/>
    <w:rsid w:val="0045733D"/>
    <w:rsid w:val="00460E8A"/>
    <w:rsid w:val="00461AE0"/>
    <w:rsid w:val="0046230A"/>
    <w:rsid w:val="00462C95"/>
    <w:rsid w:val="004637E6"/>
    <w:rsid w:val="0046486A"/>
    <w:rsid w:val="004773FC"/>
    <w:rsid w:val="00480328"/>
    <w:rsid w:val="004834FC"/>
    <w:rsid w:val="00483632"/>
    <w:rsid w:val="00483B15"/>
    <w:rsid w:val="00483FB9"/>
    <w:rsid w:val="004862B2"/>
    <w:rsid w:val="00491935"/>
    <w:rsid w:val="0049312D"/>
    <w:rsid w:val="00494AE7"/>
    <w:rsid w:val="004B05B0"/>
    <w:rsid w:val="004B0CAC"/>
    <w:rsid w:val="004B19B5"/>
    <w:rsid w:val="004B1D7D"/>
    <w:rsid w:val="004B460A"/>
    <w:rsid w:val="004C0212"/>
    <w:rsid w:val="004C05F9"/>
    <w:rsid w:val="004D4579"/>
    <w:rsid w:val="004D648B"/>
    <w:rsid w:val="004E0194"/>
    <w:rsid w:val="004F34BD"/>
    <w:rsid w:val="004F5DF9"/>
    <w:rsid w:val="004F66B4"/>
    <w:rsid w:val="004F78C6"/>
    <w:rsid w:val="0050224C"/>
    <w:rsid w:val="005037A6"/>
    <w:rsid w:val="00510792"/>
    <w:rsid w:val="00512D53"/>
    <w:rsid w:val="00514883"/>
    <w:rsid w:val="00520D86"/>
    <w:rsid w:val="0053132E"/>
    <w:rsid w:val="00540CF7"/>
    <w:rsid w:val="00543EA5"/>
    <w:rsid w:val="0054483D"/>
    <w:rsid w:val="00546063"/>
    <w:rsid w:val="00555A5D"/>
    <w:rsid w:val="00561C04"/>
    <w:rsid w:val="0056213B"/>
    <w:rsid w:val="00562F82"/>
    <w:rsid w:val="00564913"/>
    <w:rsid w:val="00565727"/>
    <w:rsid w:val="00577060"/>
    <w:rsid w:val="005800D8"/>
    <w:rsid w:val="005846C9"/>
    <w:rsid w:val="00584A06"/>
    <w:rsid w:val="005873FC"/>
    <w:rsid w:val="00590EAF"/>
    <w:rsid w:val="00595DA6"/>
    <w:rsid w:val="00597567"/>
    <w:rsid w:val="005A6A91"/>
    <w:rsid w:val="005A7AF4"/>
    <w:rsid w:val="005B0066"/>
    <w:rsid w:val="005C3930"/>
    <w:rsid w:val="005C76D8"/>
    <w:rsid w:val="005E1321"/>
    <w:rsid w:val="005E2DD4"/>
    <w:rsid w:val="005E6D43"/>
    <w:rsid w:val="005F6F64"/>
    <w:rsid w:val="005F7B0A"/>
    <w:rsid w:val="00600877"/>
    <w:rsid w:val="00601071"/>
    <w:rsid w:val="00605C11"/>
    <w:rsid w:val="00606440"/>
    <w:rsid w:val="006068B9"/>
    <w:rsid w:val="006078C2"/>
    <w:rsid w:val="006171A9"/>
    <w:rsid w:val="00623436"/>
    <w:rsid w:val="00633E6C"/>
    <w:rsid w:val="00640F39"/>
    <w:rsid w:val="00655AAF"/>
    <w:rsid w:val="00656A30"/>
    <w:rsid w:val="006673E7"/>
    <w:rsid w:val="00674964"/>
    <w:rsid w:val="00676EFF"/>
    <w:rsid w:val="00680B7E"/>
    <w:rsid w:val="006834F5"/>
    <w:rsid w:val="00683B94"/>
    <w:rsid w:val="00686692"/>
    <w:rsid w:val="00693033"/>
    <w:rsid w:val="00693321"/>
    <w:rsid w:val="00694893"/>
    <w:rsid w:val="00694DD9"/>
    <w:rsid w:val="006A12B1"/>
    <w:rsid w:val="006A1701"/>
    <w:rsid w:val="006A5F42"/>
    <w:rsid w:val="006A6103"/>
    <w:rsid w:val="006B10ED"/>
    <w:rsid w:val="006B156A"/>
    <w:rsid w:val="006B51B2"/>
    <w:rsid w:val="006C17A0"/>
    <w:rsid w:val="006D27E3"/>
    <w:rsid w:val="006D4135"/>
    <w:rsid w:val="006E09F2"/>
    <w:rsid w:val="006E721C"/>
    <w:rsid w:val="006F3EE2"/>
    <w:rsid w:val="0070059F"/>
    <w:rsid w:val="00700CBD"/>
    <w:rsid w:val="0070123C"/>
    <w:rsid w:val="007028C7"/>
    <w:rsid w:val="00704462"/>
    <w:rsid w:val="00710C7E"/>
    <w:rsid w:val="00733DE0"/>
    <w:rsid w:val="007357C5"/>
    <w:rsid w:val="0074032D"/>
    <w:rsid w:val="00740D25"/>
    <w:rsid w:val="00741328"/>
    <w:rsid w:val="00744A0F"/>
    <w:rsid w:val="00752D02"/>
    <w:rsid w:val="00756F76"/>
    <w:rsid w:val="007679B9"/>
    <w:rsid w:val="00776572"/>
    <w:rsid w:val="0077738D"/>
    <w:rsid w:val="007774C2"/>
    <w:rsid w:val="007826D1"/>
    <w:rsid w:val="00787D28"/>
    <w:rsid w:val="0079000C"/>
    <w:rsid w:val="00790048"/>
    <w:rsid w:val="00790D93"/>
    <w:rsid w:val="00791CD7"/>
    <w:rsid w:val="0079430D"/>
    <w:rsid w:val="0079754C"/>
    <w:rsid w:val="007A1395"/>
    <w:rsid w:val="007B19CE"/>
    <w:rsid w:val="007B22B2"/>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1B8B"/>
    <w:rsid w:val="00803805"/>
    <w:rsid w:val="0080582D"/>
    <w:rsid w:val="0080756C"/>
    <w:rsid w:val="00807B51"/>
    <w:rsid w:val="00816B6C"/>
    <w:rsid w:val="00831204"/>
    <w:rsid w:val="00831208"/>
    <w:rsid w:val="00835A02"/>
    <w:rsid w:val="008429CF"/>
    <w:rsid w:val="008446E2"/>
    <w:rsid w:val="00847E19"/>
    <w:rsid w:val="00850CD3"/>
    <w:rsid w:val="0085112C"/>
    <w:rsid w:val="008601A9"/>
    <w:rsid w:val="00865B0D"/>
    <w:rsid w:val="008710C8"/>
    <w:rsid w:val="00871B33"/>
    <w:rsid w:val="00872949"/>
    <w:rsid w:val="00887874"/>
    <w:rsid w:val="008910A8"/>
    <w:rsid w:val="008941DB"/>
    <w:rsid w:val="008953A6"/>
    <w:rsid w:val="008A16EA"/>
    <w:rsid w:val="008B6162"/>
    <w:rsid w:val="008C04DF"/>
    <w:rsid w:val="008C1971"/>
    <w:rsid w:val="008D2CAF"/>
    <w:rsid w:val="008D3ACE"/>
    <w:rsid w:val="008D51CC"/>
    <w:rsid w:val="008E4F95"/>
    <w:rsid w:val="008F0A82"/>
    <w:rsid w:val="008F4D52"/>
    <w:rsid w:val="008F4E41"/>
    <w:rsid w:val="0090408D"/>
    <w:rsid w:val="00904E6B"/>
    <w:rsid w:val="00906EEC"/>
    <w:rsid w:val="00914204"/>
    <w:rsid w:val="00915C7E"/>
    <w:rsid w:val="00922606"/>
    <w:rsid w:val="00922D31"/>
    <w:rsid w:val="009242FF"/>
    <w:rsid w:val="0092559F"/>
    <w:rsid w:val="00931141"/>
    <w:rsid w:val="00935665"/>
    <w:rsid w:val="00935B30"/>
    <w:rsid w:val="00936A4E"/>
    <w:rsid w:val="009406C1"/>
    <w:rsid w:val="00940EFD"/>
    <w:rsid w:val="00941580"/>
    <w:rsid w:val="009419A2"/>
    <w:rsid w:val="009440D4"/>
    <w:rsid w:val="00944E0C"/>
    <w:rsid w:val="00950D81"/>
    <w:rsid w:val="009543EB"/>
    <w:rsid w:val="00954618"/>
    <w:rsid w:val="0095618B"/>
    <w:rsid w:val="009623AB"/>
    <w:rsid w:val="00970A6B"/>
    <w:rsid w:val="0097560D"/>
    <w:rsid w:val="009763C4"/>
    <w:rsid w:val="009770E9"/>
    <w:rsid w:val="009803F1"/>
    <w:rsid w:val="009844F7"/>
    <w:rsid w:val="00985895"/>
    <w:rsid w:val="0099079E"/>
    <w:rsid w:val="00995FFD"/>
    <w:rsid w:val="009A0385"/>
    <w:rsid w:val="009A0854"/>
    <w:rsid w:val="009A45B0"/>
    <w:rsid w:val="009A6A6F"/>
    <w:rsid w:val="009B1B69"/>
    <w:rsid w:val="009B34F2"/>
    <w:rsid w:val="009C470D"/>
    <w:rsid w:val="009C638B"/>
    <w:rsid w:val="009D3626"/>
    <w:rsid w:val="009D68FB"/>
    <w:rsid w:val="009E04B3"/>
    <w:rsid w:val="009E0DFC"/>
    <w:rsid w:val="009E5B74"/>
    <w:rsid w:val="009E7C14"/>
    <w:rsid w:val="009F419C"/>
    <w:rsid w:val="009F43E0"/>
    <w:rsid w:val="00A055A5"/>
    <w:rsid w:val="00A12A7C"/>
    <w:rsid w:val="00A1330E"/>
    <w:rsid w:val="00A139D2"/>
    <w:rsid w:val="00A35B99"/>
    <w:rsid w:val="00A402A1"/>
    <w:rsid w:val="00A42382"/>
    <w:rsid w:val="00A44175"/>
    <w:rsid w:val="00A50D22"/>
    <w:rsid w:val="00A512C3"/>
    <w:rsid w:val="00A571FE"/>
    <w:rsid w:val="00A60395"/>
    <w:rsid w:val="00A6287E"/>
    <w:rsid w:val="00A77C2C"/>
    <w:rsid w:val="00A80062"/>
    <w:rsid w:val="00A856EB"/>
    <w:rsid w:val="00A9022E"/>
    <w:rsid w:val="00AA1165"/>
    <w:rsid w:val="00AA3CA1"/>
    <w:rsid w:val="00AA3F31"/>
    <w:rsid w:val="00AA4625"/>
    <w:rsid w:val="00AA66AF"/>
    <w:rsid w:val="00AA68BA"/>
    <w:rsid w:val="00AA7A4E"/>
    <w:rsid w:val="00AB1F1A"/>
    <w:rsid w:val="00AC1FD2"/>
    <w:rsid w:val="00AC4F34"/>
    <w:rsid w:val="00AC6EC2"/>
    <w:rsid w:val="00AE3A63"/>
    <w:rsid w:val="00AE49F1"/>
    <w:rsid w:val="00AE5435"/>
    <w:rsid w:val="00AE6D6F"/>
    <w:rsid w:val="00AF3ABE"/>
    <w:rsid w:val="00AF6959"/>
    <w:rsid w:val="00AF7A84"/>
    <w:rsid w:val="00B00520"/>
    <w:rsid w:val="00B00F8E"/>
    <w:rsid w:val="00B014D0"/>
    <w:rsid w:val="00B03CB0"/>
    <w:rsid w:val="00B041A9"/>
    <w:rsid w:val="00B0465E"/>
    <w:rsid w:val="00B1218F"/>
    <w:rsid w:val="00B13262"/>
    <w:rsid w:val="00B14C20"/>
    <w:rsid w:val="00B152E0"/>
    <w:rsid w:val="00B16238"/>
    <w:rsid w:val="00B23F8B"/>
    <w:rsid w:val="00B27724"/>
    <w:rsid w:val="00B30F3D"/>
    <w:rsid w:val="00B432A0"/>
    <w:rsid w:val="00B446AE"/>
    <w:rsid w:val="00B4738B"/>
    <w:rsid w:val="00B517F7"/>
    <w:rsid w:val="00B52435"/>
    <w:rsid w:val="00B52AFC"/>
    <w:rsid w:val="00B52EFE"/>
    <w:rsid w:val="00B60DCA"/>
    <w:rsid w:val="00B63C73"/>
    <w:rsid w:val="00B672B3"/>
    <w:rsid w:val="00B67806"/>
    <w:rsid w:val="00B75822"/>
    <w:rsid w:val="00B76DB6"/>
    <w:rsid w:val="00B77DBF"/>
    <w:rsid w:val="00B810DF"/>
    <w:rsid w:val="00B81FBB"/>
    <w:rsid w:val="00B902B9"/>
    <w:rsid w:val="00B92C59"/>
    <w:rsid w:val="00B95BFE"/>
    <w:rsid w:val="00B96C22"/>
    <w:rsid w:val="00B972D3"/>
    <w:rsid w:val="00BA1705"/>
    <w:rsid w:val="00BA2132"/>
    <w:rsid w:val="00BB4389"/>
    <w:rsid w:val="00BB61BE"/>
    <w:rsid w:val="00BC2797"/>
    <w:rsid w:val="00BC4227"/>
    <w:rsid w:val="00BC68A8"/>
    <w:rsid w:val="00BD1366"/>
    <w:rsid w:val="00BD3419"/>
    <w:rsid w:val="00BD43E5"/>
    <w:rsid w:val="00BD59E3"/>
    <w:rsid w:val="00BD7FD7"/>
    <w:rsid w:val="00BE0315"/>
    <w:rsid w:val="00BE05F0"/>
    <w:rsid w:val="00BE1772"/>
    <w:rsid w:val="00BE1DEB"/>
    <w:rsid w:val="00BF0E8E"/>
    <w:rsid w:val="00BF1A7F"/>
    <w:rsid w:val="00C00E65"/>
    <w:rsid w:val="00C00F37"/>
    <w:rsid w:val="00C0365B"/>
    <w:rsid w:val="00C03F51"/>
    <w:rsid w:val="00C06D9E"/>
    <w:rsid w:val="00C10CC7"/>
    <w:rsid w:val="00C13225"/>
    <w:rsid w:val="00C14C86"/>
    <w:rsid w:val="00C229F8"/>
    <w:rsid w:val="00C23492"/>
    <w:rsid w:val="00C31188"/>
    <w:rsid w:val="00C322F1"/>
    <w:rsid w:val="00C33284"/>
    <w:rsid w:val="00C371FA"/>
    <w:rsid w:val="00C43099"/>
    <w:rsid w:val="00C46F61"/>
    <w:rsid w:val="00C47BB2"/>
    <w:rsid w:val="00C51C28"/>
    <w:rsid w:val="00C53456"/>
    <w:rsid w:val="00C57A48"/>
    <w:rsid w:val="00C60C2D"/>
    <w:rsid w:val="00C70043"/>
    <w:rsid w:val="00C73861"/>
    <w:rsid w:val="00C7432C"/>
    <w:rsid w:val="00C75791"/>
    <w:rsid w:val="00C76304"/>
    <w:rsid w:val="00C81C76"/>
    <w:rsid w:val="00C84955"/>
    <w:rsid w:val="00C84A20"/>
    <w:rsid w:val="00C86467"/>
    <w:rsid w:val="00C95C72"/>
    <w:rsid w:val="00C96B86"/>
    <w:rsid w:val="00C97DF7"/>
    <w:rsid w:val="00CA1A6A"/>
    <w:rsid w:val="00CA1CFE"/>
    <w:rsid w:val="00CA3107"/>
    <w:rsid w:val="00CA6108"/>
    <w:rsid w:val="00CB766B"/>
    <w:rsid w:val="00CB7AFC"/>
    <w:rsid w:val="00CC356D"/>
    <w:rsid w:val="00CD0176"/>
    <w:rsid w:val="00CD109D"/>
    <w:rsid w:val="00CD1E9D"/>
    <w:rsid w:val="00CD6ABB"/>
    <w:rsid w:val="00CE5CF2"/>
    <w:rsid w:val="00D00A5D"/>
    <w:rsid w:val="00D00A87"/>
    <w:rsid w:val="00D02F2F"/>
    <w:rsid w:val="00D0748F"/>
    <w:rsid w:val="00D13087"/>
    <w:rsid w:val="00D14D38"/>
    <w:rsid w:val="00D16FA0"/>
    <w:rsid w:val="00D2391B"/>
    <w:rsid w:val="00D26DCE"/>
    <w:rsid w:val="00D37645"/>
    <w:rsid w:val="00D5130A"/>
    <w:rsid w:val="00D51769"/>
    <w:rsid w:val="00D522D8"/>
    <w:rsid w:val="00D5491C"/>
    <w:rsid w:val="00D554E8"/>
    <w:rsid w:val="00D5748E"/>
    <w:rsid w:val="00D612A9"/>
    <w:rsid w:val="00D6343E"/>
    <w:rsid w:val="00D6643A"/>
    <w:rsid w:val="00D66935"/>
    <w:rsid w:val="00D80021"/>
    <w:rsid w:val="00D8062A"/>
    <w:rsid w:val="00D820BD"/>
    <w:rsid w:val="00D8724C"/>
    <w:rsid w:val="00D938C1"/>
    <w:rsid w:val="00DA47A8"/>
    <w:rsid w:val="00DB3592"/>
    <w:rsid w:val="00DB4C93"/>
    <w:rsid w:val="00DC3F8A"/>
    <w:rsid w:val="00DD46E9"/>
    <w:rsid w:val="00DE0556"/>
    <w:rsid w:val="00DE0D00"/>
    <w:rsid w:val="00DE16CD"/>
    <w:rsid w:val="00DE173E"/>
    <w:rsid w:val="00DE6492"/>
    <w:rsid w:val="00DF280B"/>
    <w:rsid w:val="00DF28B7"/>
    <w:rsid w:val="00DF68C0"/>
    <w:rsid w:val="00DF6C14"/>
    <w:rsid w:val="00DF7F5A"/>
    <w:rsid w:val="00E00FFD"/>
    <w:rsid w:val="00E04C02"/>
    <w:rsid w:val="00E053B2"/>
    <w:rsid w:val="00E139D5"/>
    <w:rsid w:val="00E14CA5"/>
    <w:rsid w:val="00E152DF"/>
    <w:rsid w:val="00E2181C"/>
    <w:rsid w:val="00E22D1B"/>
    <w:rsid w:val="00E235F5"/>
    <w:rsid w:val="00E23783"/>
    <w:rsid w:val="00E26411"/>
    <w:rsid w:val="00E307B6"/>
    <w:rsid w:val="00E41AD6"/>
    <w:rsid w:val="00E42017"/>
    <w:rsid w:val="00E42730"/>
    <w:rsid w:val="00E46268"/>
    <w:rsid w:val="00E51970"/>
    <w:rsid w:val="00E55854"/>
    <w:rsid w:val="00E628AD"/>
    <w:rsid w:val="00E64339"/>
    <w:rsid w:val="00E677BD"/>
    <w:rsid w:val="00E70C44"/>
    <w:rsid w:val="00E72B6E"/>
    <w:rsid w:val="00E80B55"/>
    <w:rsid w:val="00E866CD"/>
    <w:rsid w:val="00E872A7"/>
    <w:rsid w:val="00EA195F"/>
    <w:rsid w:val="00EA19E9"/>
    <w:rsid w:val="00EA369D"/>
    <w:rsid w:val="00EA411E"/>
    <w:rsid w:val="00EA5553"/>
    <w:rsid w:val="00EA641F"/>
    <w:rsid w:val="00EA6A5A"/>
    <w:rsid w:val="00EB19E0"/>
    <w:rsid w:val="00EB5A80"/>
    <w:rsid w:val="00EB6DA2"/>
    <w:rsid w:val="00EC07DD"/>
    <w:rsid w:val="00EC0D7C"/>
    <w:rsid w:val="00EC3652"/>
    <w:rsid w:val="00EC7F14"/>
    <w:rsid w:val="00ED6B3A"/>
    <w:rsid w:val="00EE030D"/>
    <w:rsid w:val="00EE220A"/>
    <w:rsid w:val="00EE2853"/>
    <w:rsid w:val="00EF2D42"/>
    <w:rsid w:val="00EF5D36"/>
    <w:rsid w:val="00EF66FC"/>
    <w:rsid w:val="00F0135B"/>
    <w:rsid w:val="00F02E73"/>
    <w:rsid w:val="00F10140"/>
    <w:rsid w:val="00F11BAF"/>
    <w:rsid w:val="00F11CE3"/>
    <w:rsid w:val="00F16FDF"/>
    <w:rsid w:val="00F17DCE"/>
    <w:rsid w:val="00F2271A"/>
    <w:rsid w:val="00F22750"/>
    <w:rsid w:val="00F23CA1"/>
    <w:rsid w:val="00F2401A"/>
    <w:rsid w:val="00F2646F"/>
    <w:rsid w:val="00F27E65"/>
    <w:rsid w:val="00F405C9"/>
    <w:rsid w:val="00F406F7"/>
    <w:rsid w:val="00F40A19"/>
    <w:rsid w:val="00F414CD"/>
    <w:rsid w:val="00F414F8"/>
    <w:rsid w:val="00F439BE"/>
    <w:rsid w:val="00F44FA1"/>
    <w:rsid w:val="00F45873"/>
    <w:rsid w:val="00F47626"/>
    <w:rsid w:val="00F47CAB"/>
    <w:rsid w:val="00F50275"/>
    <w:rsid w:val="00F505C7"/>
    <w:rsid w:val="00F51366"/>
    <w:rsid w:val="00F54824"/>
    <w:rsid w:val="00F5519C"/>
    <w:rsid w:val="00F566F6"/>
    <w:rsid w:val="00F56CE1"/>
    <w:rsid w:val="00F62D01"/>
    <w:rsid w:val="00F62EE5"/>
    <w:rsid w:val="00F6426A"/>
    <w:rsid w:val="00F669C5"/>
    <w:rsid w:val="00F71F38"/>
    <w:rsid w:val="00F72DEA"/>
    <w:rsid w:val="00F803B0"/>
    <w:rsid w:val="00F80E14"/>
    <w:rsid w:val="00F80E25"/>
    <w:rsid w:val="00F869B7"/>
    <w:rsid w:val="00F9005C"/>
    <w:rsid w:val="00F904AE"/>
    <w:rsid w:val="00F90DFC"/>
    <w:rsid w:val="00F93A7A"/>
    <w:rsid w:val="00FA0966"/>
    <w:rsid w:val="00FA6905"/>
    <w:rsid w:val="00FA7A01"/>
    <w:rsid w:val="00FB03E9"/>
    <w:rsid w:val="00FB4456"/>
    <w:rsid w:val="00FB5D74"/>
    <w:rsid w:val="00FC3A0E"/>
    <w:rsid w:val="00FC5BDA"/>
    <w:rsid w:val="00FD0A3A"/>
    <w:rsid w:val="00FD16AF"/>
    <w:rsid w:val="00FD1F4D"/>
    <w:rsid w:val="00FD2A3E"/>
    <w:rsid w:val="00FD7077"/>
    <w:rsid w:val="00FE0844"/>
    <w:rsid w:val="00FE5BBC"/>
    <w:rsid w:val="00FE5FB5"/>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857ECD7"/>
  <w15:docId w15:val="{8BC6AA0E-1E6B-4F3E-BF79-E89D8109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A31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D820BD"/>
    <w:pPr>
      <w:tabs>
        <w:tab w:val="center" w:pos="4252"/>
        <w:tab w:val="right" w:pos="8504"/>
      </w:tabs>
    </w:pPr>
  </w:style>
  <w:style w:type="character" w:customStyle="1" w:styleId="CabealhoChar">
    <w:name w:val="Cabeçalho Char"/>
    <w:basedOn w:val="Fontepargpadro"/>
    <w:link w:val="Cabealho"/>
    <w:rsid w:val="00D820BD"/>
    <w:rPr>
      <w:rFonts w:ascii="Ecofont_Spranq_eco_Sans" w:hAnsi="Ecofont_Spranq_eco_Sans" w:cs="Tahoma"/>
      <w:sz w:val="24"/>
      <w:szCs w:val="24"/>
    </w:rPr>
  </w:style>
  <w:style w:type="paragraph" w:styleId="Rodap">
    <w:name w:val="footer"/>
    <w:basedOn w:val="Normal"/>
    <w:link w:val="RodapChar"/>
    <w:uiPriority w:val="99"/>
    <w:unhideWhenUsed/>
    <w:rsid w:val="00D820BD"/>
    <w:pPr>
      <w:tabs>
        <w:tab w:val="center" w:pos="4252"/>
        <w:tab w:val="right" w:pos="8504"/>
      </w:tabs>
    </w:pPr>
  </w:style>
  <w:style w:type="character" w:customStyle="1" w:styleId="RodapChar">
    <w:name w:val="Rodapé Char"/>
    <w:basedOn w:val="Fontepargpadro"/>
    <w:link w:val="Rodap"/>
    <w:uiPriority w:val="99"/>
    <w:rsid w:val="00D820BD"/>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qFormat/>
    <w:rsid w:val="00087B8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087B83"/>
    <w:rPr>
      <w:rFonts w:ascii="Ecofont_Spranq_eco_Sans" w:eastAsia="Calibri" w:hAnsi="Ecofont_Spranq_eco_Sans"/>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CA3107"/>
    <w:pPr>
      <w:tabs>
        <w:tab w:val="left" w:pos="567"/>
      </w:tabs>
      <w:spacing w:before="240"/>
    </w:pPr>
    <w:rPr>
      <w:rFonts w:ascii="Ecofont_Spranq_eco_Sans" w:hAnsi="Ecofont_Spranq_eco_Sans"/>
      <w:color w:val="auto"/>
      <w:sz w:val="20"/>
    </w:rPr>
  </w:style>
  <w:style w:type="character" w:customStyle="1" w:styleId="Nivel01TituloChar">
    <w:name w:val="Nivel_01_Titulo Char"/>
    <w:basedOn w:val="CitaoChar"/>
    <w:link w:val="Nivel01Titulo"/>
    <w:rsid w:val="00CA3107"/>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CA3107"/>
    <w:pPr>
      <w:numPr>
        <w:numId w:val="13"/>
      </w:numPr>
      <w:tabs>
        <w:tab w:val="left" w:pos="567"/>
      </w:tabs>
      <w:spacing w:before="240"/>
      <w:jc w:val="both"/>
    </w:pPr>
    <w:rPr>
      <w:rFonts w:ascii="Ecofont_Spranq_eco_Sans" w:hAnsi="Ecofont_Spranq_eco_Sans" w:cs="Times New Roman"/>
      <w:color w:val="auto"/>
      <w:sz w:val="20"/>
      <w:szCs w:val="20"/>
    </w:rPr>
  </w:style>
  <w:style w:type="character" w:customStyle="1" w:styleId="Ttulo1Char">
    <w:name w:val="Título 1 Char"/>
    <w:basedOn w:val="Fontepargpadro"/>
    <w:link w:val="Ttulo1"/>
    <w:rsid w:val="00CA3107"/>
    <w:rPr>
      <w:rFonts w:asciiTheme="majorHAnsi" w:eastAsiaTheme="majorEastAsia" w:hAnsiTheme="majorHAnsi" w:cstheme="majorBidi"/>
      <w:b/>
      <w:bCs/>
      <w:color w:val="365F91" w:themeColor="accent1" w:themeShade="BF"/>
      <w:sz w:val="28"/>
      <w:szCs w:val="28"/>
    </w:rPr>
  </w:style>
  <w:style w:type="character" w:customStyle="1" w:styleId="Nivel01Char">
    <w:name w:val="Nivel_01 Char"/>
    <w:basedOn w:val="Ttulo1Char"/>
    <w:link w:val="Nivel01"/>
    <w:rsid w:val="00CA3107"/>
    <w:rPr>
      <w:rFonts w:ascii="Ecofont_Spranq_eco_Sans" w:eastAsiaTheme="majorEastAsia" w:hAnsi="Ecofont_Spranq_eco_Sans" w:cstheme="majorBidi"/>
      <w:b/>
      <w:bCs/>
      <w:color w:val="365F91" w:themeColor="accent1" w:themeShade="BF"/>
      <w:sz w:val="28"/>
      <w:szCs w:val="28"/>
    </w:rPr>
  </w:style>
  <w:style w:type="paragraph" w:customStyle="1" w:styleId="Nivel010">
    <w:name w:val="Nivel 01"/>
    <w:basedOn w:val="Ttulo1"/>
    <w:next w:val="Normal"/>
    <w:qFormat/>
    <w:rsid w:val="0042617A"/>
    <w:pPr>
      <w:tabs>
        <w:tab w:val="left" w:pos="567"/>
      </w:tabs>
      <w:spacing w:before="240"/>
      <w:jc w:val="both"/>
    </w:pPr>
    <w:rPr>
      <w:rFonts w:ascii="Ecofont_Spranq_eco_Sans" w:hAnsi="Ecofont_Spranq_eco_Sans" w:cs="Times New Roman"/>
      <w:color w:val="000000"/>
      <w:sz w:val="20"/>
      <w:szCs w:val="20"/>
    </w:rPr>
  </w:style>
  <w:style w:type="character" w:styleId="Refdecomentrio">
    <w:name w:val="annotation reference"/>
    <w:basedOn w:val="Fontepargpadro"/>
    <w:uiPriority w:val="99"/>
    <w:semiHidden/>
    <w:unhideWhenUsed/>
    <w:rsid w:val="0011012A"/>
    <w:rPr>
      <w:sz w:val="16"/>
      <w:szCs w:val="16"/>
    </w:rPr>
  </w:style>
  <w:style w:type="paragraph" w:styleId="Textodecomentrio">
    <w:name w:val="annotation text"/>
    <w:basedOn w:val="Normal"/>
    <w:link w:val="TextodecomentrioChar"/>
    <w:uiPriority w:val="99"/>
    <w:unhideWhenUsed/>
    <w:rsid w:val="0011012A"/>
    <w:rPr>
      <w:sz w:val="20"/>
      <w:szCs w:val="20"/>
    </w:rPr>
  </w:style>
  <w:style w:type="character" w:customStyle="1" w:styleId="TextodecomentrioChar">
    <w:name w:val="Texto de comentário Char"/>
    <w:basedOn w:val="Fontepargpadro"/>
    <w:link w:val="Textodecomentrio"/>
    <w:uiPriority w:val="99"/>
    <w:rsid w:val="0011012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1012A"/>
    <w:rPr>
      <w:b/>
      <w:bCs/>
    </w:rPr>
  </w:style>
  <w:style w:type="character" w:customStyle="1" w:styleId="AssuntodocomentrioChar">
    <w:name w:val="Assunto do comentário Char"/>
    <w:basedOn w:val="TextodecomentrioChar"/>
    <w:link w:val="Assuntodocomentrio"/>
    <w:semiHidden/>
    <w:rsid w:val="0011012A"/>
    <w:rPr>
      <w:rFonts w:ascii="Ecofont_Spranq_eco_Sans" w:hAnsi="Ecofont_Spranq_eco_Sans" w:cs="Tahoma"/>
      <w:b/>
      <w:bCs/>
    </w:rPr>
  </w:style>
  <w:style w:type="table" w:styleId="Tabelacomgrade">
    <w:name w:val="Table Grid"/>
    <w:basedOn w:val="Tabelanormal"/>
    <w:rsid w:val="00D6343E"/>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next w:val="Normal"/>
    <w:qFormat/>
    <w:rsid w:val="00D6343E"/>
    <w:pPr>
      <w:spacing w:after="120" w:line="276" w:lineRule="auto"/>
      <w:ind w:left="357" w:hanging="357"/>
      <w:jc w:val="both"/>
    </w:pPr>
    <w:rPr>
      <w:rFonts w:ascii="Arial" w:hAnsi="Arial" w:cs="Arial"/>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33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3007030">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8441894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2E375-6DB1-42A5-9267-794514002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033060-BB3D-485C-A33B-6938AF8431A1}">
  <ds:schemaRefs>
    <ds:schemaRef ds:uri="http://purl.org/dc/dcmitype/"/>
    <ds:schemaRef ds:uri="http://schemas.microsoft.com/office/2006/metadata/properties"/>
    <ds:schemaRef ds:uri="http://schemas.microsoft.com/office/infopath/2007/PartnerControls"/>
    <ds:schemaRef ds:uri="52c93ea8-e2de-466c-b401-d7fabeb9490e"/>
    <ds:schemaRef ds:uri="http://www.w3.org/XML/1998/namespace"/>
    <ds:schemaRef ds:uri="http://schemas.microsoft.com/office/2006/documentManagement/types"/>
    <ds:schemaRef ds:uri="http://purl.org/dc/term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4524C423-383A-43B6-BC2A-B71D6F88158F}">
  <ds:schemaRefs>
    <ds:schemaRef ds:uri="http://schemas.microsoft.com/sharepoint/v3/contenttype/forms"/>
  </ds:schemaRefs>
</ds:datastoreItem>
</file>

<file path=customXml/itemProps4.xml><?xml version="1.0" encoding="utf-8"?>
<ds:datastoreItem xmlns:ds="http://schemas.openxmlformats.org/officeDocument/2006/customXml" ds:itemID="{6C18D69F-3C2C-4FAA-A2E2-5F44509FB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20</TotalTime>
  <Pages>10</Pages>
  <Words>3880</Words>
  <Characters>21811</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felipedomingues</cp:lastModifiedBy>
  <cp:revision>4</cp:revision>
  <cp:lastPrinted>2018-12-20T17:01:00Z</cp:lastPrinted>
  <dcterms:created xsi:type="dcterms:W3CDTF">2019-05-20T14:40:00Z</dcterms:created>
  <dcterms:modified xsi:type="dcterms:W3CDTF">2019-06-28T13:59:00Z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