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7E" w:rsidRDefault="0052697E" w:rsidP="0052697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26361">
        <w:rPr>
          <w:rFonts w:ascii="Times New Roman" w:hAnsi="Times New Roman" w:cs="Times New Roman"/>
          <w:b/>
        </w:rPr>
        <w:t xml:space="preserve">CURSO DE CAPACITAÇÃO </w:t>
      </w:r>
    </w:p>
    <w:p w:rsidR="0052697E" w:rsidRDefault="0052697E" w:rsidP="0052697E">
      <w:pPr>
        <w:jc w:val="center"/>
        <w:rPr>
          <w:rFonts w:ascii="Times New Roman" w:hAnsi="Times New Roman" w:cs="Times New Roman"/>
          <w:b/>
        </w:rPr>
      </w:pPr>
      <w:r w:rsidRPr="00126361">
        <w:rPr>
          <w:rFonts w:ascii="Times New Roman" w:hAnsi="Times New Roman" w:cs="Times New Roman"/>
          <w:b/>
        </w:rPr>
        <w:t>ANEXO I – TERMO DE REFERÊNCIA</w:t>
      </w:r>
    </w:p>
    <w:p w:rsidR="0052697E" w:rsidRDefault="0052697E" w:rsidP="0052697E">
      <w:pPr>
        <w:jc w:val="center"/>
        <w:rPr>
          <w:rFonts w:ascii="Times New Roman" w:hAnsi="Times New Roman" w:cs="Times New Roman"/>
          <w:i/>
        </w:rPr>
      </w:pPr>
      <w:r w:rsidRPr="00E47E97">
        <w:rPr>
          <w:rFonts w:ascii="Times New Roman" w:hAnsi="Times New Roman" w:cs="Times New Roman"/>
          <w:i/>
        </w:rPr>
        <w:t>(Prestação de Serviço não continuado)</w:t>
      </w:r>
    </w:p>
    <w:p w:rsidR="0052697E" w:rsidRPr="00E47E97" w:rsidRDefault="0052697E" w:rsidP="0052697E">
      <w:pPr>
        <w:jc w:val="both"/>
        <w:rPr>
          <w:rFonts w:ascii="Times New Roman" w:hAnsi="Times New Roman" w:cs="Times New Roman"/>
        </w:rPr>
      </w:pPr>
    </w:p>
    <w:p w:rsidR="0052697E" w:rsidRPr="00126361" w:rsidRDefault="0052697E" w:rsidP="0052697E">
      <w:pPr>
        <w:pStyle w:val="PargrafodaLista"/>
        <w:numPr>
          <w:ilvl w:val="0"/>
          <w:numId w:val="1"/>
        </w:numPr>
        <w:ind w:left="993" w:hanging="633"/>
        <w:jc w:val="both"/>
        <w:rPr>
          <w:rFonts w:ascii="Times New Roman" w:hAnsi="Times New Roman" w:cs="Times New Roman"/>
          <w:b/>
        </w:rPr>
      </w:pPr>
      <w:r w:rsidRPr="00126361">
        <w:rPr>
          <w:rFonts w:ascii="Times New Roman" w:hAnsi="Times New Roman" w:cs="Times New Roman"/>
          <w:b/>
        </w:rPr>
        <w:t>OBJETO</w:t>
      </w:r>
    </w:p>
    <w:p w:rsidR="00193BDA" w:rsidRDefault="0052697E" w:rsidP="00193BDA">
      <w:pPr>
        <w:pStyle w:val="PargrafodaLista"/>
        <w:ind w:left="426" w:firstLine="283"/>
        <w:jc w:val="both"/>
        <w:rPr>
          <w:rFonts w:ascii="Times New Roman" w:hAnsi="Times New Roman" w:cs="Times New Roman"/>
        </w:rPr>
      </w:pPr>
      <w:r w:rsidRPr="00854A3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curso </w:t>
      </w:r>
      <w:r w:rsidR="00193BDA">
        <w:rPr>
          <w:rFonts w:ascii="Times New Roman" w:hAnsi="Times New Roman" w:cs="Times New Roman"/>
        </w:rPr>
        <w:t xml:space="preserve">deve </w:t>
      </w:r>
      <w:r>
        <w:rPr>
          <w:rFonts w:ascii="Times New Roman" w:hAnsi="Times New Roman" w:cs="Times New Roman"/>
        </w:rPr>
        <w:t>o</w:t>
      </w:r>
      <w:r w:rsidRPr="00854A3F">
        <w:rPr>
          <w:rFonts w:ascii="Times New Roman" w:hAnsi="Times New Roman" w:cs="Times New Roman"/>
        </w:rPr>
        <w:t>fere</w:t>
      </w:r>
      <w:r w:rsidR="00193BDA">
        <w:rPr>
          <w:rFonts w:ascii="Times New Roman" w:hAnsi="Times New Roman" w:cs="Times New Roman"/>
        </w:rPr>
        <w:t>cer conhecimentos que possibilita</w:t>
      </w:r>
      <w:r w:rsidRPr="00854A3F">
        <w:rPr>
          <w:rFonts w:ascii="Times New Roman" w:hAnsi="Times New Roman" w:cs="Times New Roman"/>
        </w:rPr>
        <w:t>m a aplicação correta das normas inerentes aos procedimentos concessórios e de cálculos de proventos de aposentadoria e pensões civis no serviço Público</w:t>
      </w:r>
      <w:r w:rsidR="00193BDA">
        <w:rPr>
          <w:rFonts w:ascii="Times New Roman" w:hAnsi="Times New Roman" w:cs="Times New Roman"/>
        </w:rPr>
        <w:t>.</w:t>
      </w:r>
    </w:p>
    <w:p w:rsidR="00193BDA" w:rsidRPr="00854A3F" w:rsidRDefault="00193BDA" w:rsidP="00193BDA">
      <w:pPr>
        <w:pStyle w:val="PargrafodaLista"/>
        <w:ind w:left="426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curso deve apresentar as regras gerais, transitórias e atuais em relação a concessão e cálculos de proventos de aposentadoria e pensões civis no serviço público federal, com foco na visão do</w:t>
      </w:r>
      <w:r w:rsidR="00FC181D">
        <w:rPr>
          <w:rFonts w:ascii="Times New Roman" w:hAnsi="Times New Roman" w:cs="Times New Roman"/>
        </w:rPr>
        <w:t>s</w:t>
      </w:r>
      <w:r w:rsidRPr="00854A3F">
        <w:rPr>
          <w:rFonts w:ascii="Times New Roman" w:hAnsi="Times New Roman" w:cs="Times New Roman"/>
        </w:rPr>
        <w:t xml:space="preserve"> órgão</w:t>
      </w:r>
      <w:r w:rsidR="00FC181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FC181D">
        <w:rPr>
          <w:rFonts w:ascii="Times New Roman" w:hAnsi="Times New Roman" w:cs="Times New Roman"/>
        </w:rPr>
        <w:t xml:space="preserve">responsáveis, </w:t>
      </w:r>
      <w:r w:rsidRPr="00854A3F">
        <w:rPr>
          <w:rFonts w:ascii="Times New Roman" w:hAnsi="Times New Roman" w:cs="Times New Roman"/>
        </w:rPr>
        <w:t>face às constantes fiscalizações do SIPEC/SEAP/M.P. e, inclusive, do Controle externo do</w:t>
      </w:r>
      <w:r w:rsidR="00FC181D">
        <w:rPr>
          <w:rFonts w:ascii="Times New Roman" w:hAnsi="Times New Roman" w:cs="Times New Roman"/>
        </w:rPr>
        <w:t xml:space="preserve"> </w:t>
      </w:r>
      <w:r w:rsidR="00FC181D" w:rsidRPr="00854A3F">
        <w:rPr>
          <w:rFonts w:ascii="Times New Roman" w:hAnsi="Times New Roman" w:cs="Times New Roman"/>
        </w:rPr>
        <w:t>Tribunal de Contas da União</w:t>
      </w:r>
      <w:r w:rsidRPr="00854A3F">
        <w:rPr>
          <w:rFonts w:ascii="Times New Roman" w:hAnsi="Times New Roman" w:cs="Times New Roman"/>
        </w:rPr>
        <w:t>.</w:t>
      </w:r>
    </w:p>
    <w:p w:rsidR="0052697E" w:rsidRPr="00854A3F" w:rsidRDefault="0052697E" w:rsidP="0052697E">
      <w:pPr>
        <w:pStyle w:val="PargrafodaLista"/>
        <w:ind w:left="426" w:firstLine="283"/>
        <w:jc w:val="both"/>
        <w:rPr>
          <w:rFonts w:ascii="Times New Roman" w:hAnsi="Times New Roman" w:cs="Times New Roman"/>
        </w:rPr>
      </w:pPr>
      <w:r w:rsidRPr="00854A3F">
        <w:rPr>
          <w:rFonts w:ascii="Times New Roman" w:hAnsi="Times New Roman" w:cs="Times New Roman"/>
        </w:rPr>
        <w:t>Discutir analisar e orientar quanto às normas e procedimentos que permitam aos servidores uma melhor otimização dos trabalhos com reflexos imediatos na produtividade da área responsável pela instrução dos atos de concessão.</w:t>
      </w:r>
    </w:p>
    <w:p w:rsidR="0052697E" w:rsidRDefault="0052697E" w:rsidP="0052697E">
      <w:pPr>
        <w:pStyle w:val="PargrafodaLista"/>
        <w:ind w:left="426" w:firstLine="283"/>
        <w:jc w:val="both"/>
        <w:rPr>
          <w:rFonts w:ascii="Times New Roman" w:hAnsi="Times New Roman" w:cs="Times New Roman"/>
        </w:rPr>
      </w:pPr>
      <w:r w:rsidRPr="00854A3F">
        <w:rPr>
          <w:rFonts w:ascii="Times New Roman" w:hAnsi="Times New Roman" w:cs="Times New Roman"/>
        </w:rPr>
        <w:t xml:space="preserve">O curso </w:t>
      </w:r>
      <w:r w:rsidR="00FC181D">
        <w:rPr>
          <w:rFonts w:ascii="Times New Roman" w:hAnsi="Times New Roman" w:cs="Times New Roman"/>
        </w:rPr>
        <w:t xml:space="preserve">deve </w:t>
      </w:r>
      <w:r w:rsidRPr="00854A3F">
        <w:rPr>
          <w:rFonts w:ascii="Times New Roman" w:hAnsi="Times New Roman" w:cs="Times New Roman"/>
        </w:rPr>
        <w:t>oferece</w:t>
      </w:r>
      <w:r w:rsidR="00FC181D">
        <w:rPr>
          <w:rFonts w:ascii="Times New Roman" w:hAnsi="Times New Roman" w:cs="Times New Roman"/>
        </w:rPr>
        <w:t>r</w:t>
      </w:r>
      <w:r w:rsidRPr="00854A3F">
        <w:rPr>
          <w:rFonts w:ascii="Times New Roman" w:hAnsi="Times New Roman" w:cs="Times New Roman"/>
        </w:rPr>
        <w:t xml:space="preserve"> </w:t>
      </w:r>
      <w:r w:rsidR="00FC181D">
        <w:rPr>
          <w:rFonts w:ascii="Times New Roman" w:hAnsi="Times New Roman" w:cs="Times New Roman"/>
        </w:rPr>
        <w:t xml:space="preserve">os </w:t>
      </w:r>
      <w:r w:rsidRPr="00854A3F">
        <w:rPr>
          <w:rFonts w:ascii="Times New Roman" w:hAnsi="Times New Roman" w:cs="Times New Roman"/>
        </w:rPr>
        <w:t xml:space="preserve">conhecimentos </w:t>
      </w:r>
      <w:r w:rsidR="00FC181D">
        <w:rPr>
          <w:rFonts w:ascii="Times New Roman" w:hAnsi="Times New Roman" w:cs="Times New Roman"/>
        </w:rPr>
        <w:t xml:space="preserve">práticos </w:t>
      </w:r>
      <w:r w:rsidRPr="00854A3F">
        <w:rPr>
          <w:rFonts w:ascii="Times New Roman" w:hAnsi="Times New Roman" w:cs="Times New Roman"/>
        </w:rPr>
        <w:t>necessários para a correta aplicação das normas e procedimentos inerentes às aposentadorias e pensões no serviço público.</w:t>
      </w:r>
    </w:p>
    <w:p w:rsidR="0052697E" w:rsidRPr="00126361" w:rsidRDefault="0052697E" w:rsidP="0052697E">
      <w:pPr>
        <w:pStyle w:val="PargrafodaLista"/>
        <w:ind w:left="426" w:firstLine="283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8329" w:type="dxa"/>
        <w:tblInd w:w="426" w:type="dxa"/>
        <w:tblLook w:val="04A0" w:firstRow="1" w:lastRow="0" w:firstColumn="1" w:lastColumn="0" w:noHBand="0" w:noVBand="1"/>
      </w:tblPr>
      <w:tblGrid>
        <w:gridCol w:w="1242"/>
        <w:gridCol w:w="4536"/>
        <w:gridCol w:w="2551"/>
      </w:tblGrid>
      <w:tr w:rsidR="0052697E" w:rsidRPr="00126361" w:rsidTr="002E04AA">
        <w:tc>
          <w:tcPr>
            <w:tcW w:w="1242" w:type="dxa"/>
          </w:tcPr>
          <w:p w:rsidR="0052697E" w:rsidRPr="00126361" w:rsidRDefault="0052697E" w:rsidP="002E04A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2636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536" w:type="dxa"/>
          </w:tcPr>
          <w:p w:rsidR="0052697E" w:rsidRPr="00126361" w:rsidRDefault="0052697E" w:rsidP="002E04A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26361">
              <w:rPr>
                <w:rFonts w:ascii="Times New Roman" w:hAnsi="Times New Roman" w:cs="Times New Roman"/>
                <w:b/>
              </w:rPr>
              <w:t>DESCRIÇÃO DO OBJETO</w:t>
            </w:r>
          </w:p>
        </w:tc>
        <w:tc>
          <w:tcPr>
            <w:tcW w:w="2551" w:type="dxa"/>
          </w:tcPr>
          <w:p w:rsidR="0052697E" w:rsidRPr="00126361" w:rsidRDefault="0052697E" w:rsidP="002E04A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6361">
              <w:rPr>
                <w:rFonts w:ascii="Times New Roman" w:hAnsi="Times New Roman" w:cs="Times New Roman"/>
                <w:b/>
              </w:rPr>
              <w:t>VALOR ESTIMADO</w:t>
            </w:r>
          </w:p>
        </w:tc>
      </w:tr>
      <w:tr w:rsidR="0052697E" w:rsidRPr="00126361" w:rsidTr="002E04AA">
        <w:trPr>
          <w:trHeight w:val="607"/>
        </w:trPr>
        <w:tc>
          <w:tcPr>
            <w:tcW w:w="1242" w:type="dxa"/>
          </w:tcPr>
          <w:p w:rsidR="0052697E" w:rsidRPr="00126361" w:rsidRDefault="0052697E" w:rsidP="002E04A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2697E" w:rsidRPr="00126361" w:rsidRDefault="0052697E" w:rsidP="002E04A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52697E" w:rsidRPr="00126361" w:rsidRDefault="0052697E" w:rsidP="00081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Participação de 03 servidoras lotadas no DGP </w:t>
            </w:r>
            <w:r w:rsidR="0008164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Reitoria em curso prático voltado aos assuntos de Aposentadoria e Pensão do Servidor Público na Visão dos Tribunais de Contas </w:t>
            </w:r>
          </w:p>
        </w:tc>
        <w:tc>
          <w:tcPr>
            <w:tcW w:w="2551" w:type="dxa"/>
          </w:tcPr>
          <w:p w:rsidR="0052697E" w:rsidRDefault="0052697E" w:rsidP="002E04A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A4BD6" w:rsidRPr="00126361" w:rsidRDefault="00DA4BD6" w:rsidP="002E04AA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R$ 7.620,00</w:t>
            </w:r>
          </w:p>
        </w:tc>
      </w:tr>
    </w:tbl>
    <w:p w:rsidR="0052697E" w:rsidRPr="00126361" w:rsidRDefault="0052697E" w:rsidP="0052697E">
      <w:pPr>
        <w:pStyle w:val="PargrafodaLista"/>
        <w:tabs>
          <w:tab w:val="left" w:pos="3629"/>
        </w:tabs>
        <w:ind w:left="426" w:firstLine="283"/>
        <w:jc w:val="both"/>
        <w:rPr>
          <w:rFonts w:ascii="Times New Roman" w:hAnsi="Times New Roman" w:cs="Times New Roman"/>
        </w:rPr>
      </w:pPr>
      <w:r w:rsidRPr="00126361">
        <w:rPr>
          <w:rFonts w:ascii="Times New Roman" w:hAnsi="Times New Roman" w:cs="Times New Roman"/>
        </w:rPr>
        <w:tab/>
      </w:r>
    </w:p>
    <w:p w:rsidR="0052697E" w:rsidRDefault="0052697E" w:rsidP="0052697E">
      <w:pPr>
        <w:pStyle w:val="PargrafodaLista"/>
        <w:numPr>
          <w:ilvl w:val="0"/>
          <w:numId w:val="1"/>
        </w:numPr>
        <w:ind w:left="993" w:hanging="633"/>
        <w:jc w:val="both"/>
        <w:rPr>
          <w:rFonts w:ascii="Times New Roman" w:hAnsi="Times New Roman" w:cs="Times New Roman"/>
          <w:b/>
        </w:rPr>
      </w:pPr>
      <w:r w:rsidRPr="00126361">
        <w:rPr>
          <w:rFonts w:ascii="Times New Roman" w:hAnsi="Times New Roman" w:cs="Times New Roman"/>
          <w:b/>
        </w:rPr>
        <w:t>JUSTIFICATIVA E OBJETIVO DA CONTRATAÇÃO</w:t>
      </w:r>
    </w:p>
    <w:p w:rsidR="00FC181D" w:rsidRDefault="00FC181D" w:rsidP="00FC181D">
      <w:pPr>
        <w:pStyle w:val="PargrafodaLista"/>
        <w:ind w:left="426"/>
        <w:jc w:val="both"/>
        <w:rPr>
          <w:rFonts w:ascii="Times New Roman" w:hAnsi="Times New Roman" w:cs="Times New Roman"/>
        </w:rPr>
      </w:pPr>
    </w:p>
    <w:p w:rsidR="00FC181D" w:rsidRDefault="00FC181D" w:rsidP="00E8500D">
      <w:pPr>
        <w:pStyle w:val="PargrafodaLista"/>
        <w:ind w:left="426" w:firstLine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Tendo em vista os diversos regimes previdenciários e a recente mudança e criação do regime complementar, a contratação se justifica pela necessidade de a</w:t>
      </w:r>
      <w:r w:rsidR="0052697E" w:rsidRPr="00854A3F">
        <w:rPr>
          <w:rFonts w:ascii="Times New Roman" w:hAnsi="Times New Roman" w:cs="Times New Roman"/>
        </w:rPr>
        <w:t>dquirir conhecimentos que possibilitem a aplicação correta das normas inerentes aos procedimentos concessórios e de cálculos de proventos de aposentado</w:t>
      </w:r>
      <w:r>
        <w:rPr>
          <w:rFonts w:ascii="Times New Roman" w:hAnsi="Times New Roman" w:cs="Times New Roman"/>
        </w:rPr>
        <w:t>ria e pensões civis no serviço p</w:t>
      </w:r>
      <w:r w:rsidR="0052697E" w:rsidRPr="00854A3F">
        <w:rPr>
          <w:rFonts w:ascii="Times New Roman" w:hAnsi="Times New Roman" w:cs="Times New Roman"/>
        </w:rPr>
        <w:t>úblico</w:t>
      </w:r>
      <w:r>
        <w:rPr>
          <w:rFonts w:ascii="Times New Roman" w:hAnsi="Times New Roman" w:cs="Times New Roman"/>
        </w:rPr>
        <w:t xml:space="preserve"> federal, com a finalidade de atender os diversos aspectos legais</w:t>
      </w:r>
      <w:r w:rsidR="0052697E" w:rsidRPr="00854A3F">
        <w:rPr>
          <w:rFonts w:ascii="Times New Roman" w:hAnsi="Times New Roman" w:cs="Times New Roman"/>
        </w:rPr>
        <w:t xml:space="preserve">. </w:t>
      </w:r>
    </w:p>
    <w:p w:rsidR="007541F6" w:rsidRDefault="00E8500D" w:rsidP="00E8500D">
      <w:pPr>
        <w:spacing w:after="0" w:line="240" w:lineRule="auto"/>
        <w:ind w:left="426" w:firstLine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Atualmente,</w:t>
      </w:r>
      <w:r w:rsidR="007541F6">
        <w:rPr>
          <w:rFonts w:ascii="Times New Roman" w:hAnsi="Times New Roman" w:cs="Times New Roman"/>
        </w:rPr>
        <w:t xml:space="preserve"> o setor encontra-se desatualizado e com pouca experiência na c</w:t>
      </w:r>
      <w:r w:rsidR="007541F6" w:rsidRPr="0052697E">
        <w:rPr>
          <w:rFonts w:ascii="Times New Roman" w:hAnsi="Times New Roman" w:cs="Times New Roman"/>
        </w:rPr>
        <w:t xml:space="preserve">oncessão, </w:t>
      </w:r>
      <w:r w:rsidR="007541F6">
        <w:rPr>
          <w:rFonts w:ascii="Times New Roman" w:hAnsi="Times New Roman" w:cs="Times New Roman"/>
        </w:rPr>
        <w:t>c</w:t>
      </w:r>
      <w:r w:rsidR="007541F6" w:rsidRPr="0052697E">
        <w:rPr>
          <w:rFonts w:ascii="Times New Roman" w:hAnsi="Times New Roman" w:cs="Times New Roman"/>
        </w:rPr>
        <w:t xml:space="preserve">álculos, </w:t>
      </w:r>
      <w:r w:rsidR="007541F6">
        <w:rPr>
          <w:rFonts w:ascii="Times New Roman" w:hAnsi="Times New Roman" w:cs="Times New Roman"/>
        </w:rPr>
        <w:t>a</w:t>
      </w:r>
      <w:r w:rsidR="007541F6" w:rsidRPr="0052697E">
        <w:rPr>
          <w:rFonts w:ascii="Times New Roman" w:hAnsi="Times New Roman" w:cs="Times New Roman"/>
        </w:rPr>
        <w:t xml:space="preserve">lterações e </w:t>
      </w:r>
      <w:r w:rsidR="007541F6">
        <w:rPr>
          <w:rFonts w:ascii="Times New Roman" w:hAnsi="Times New Roman" w:cs="Times New Roman"/>
        </w:rPr>
        <w:t>re</w:t>
      </w:r>
      <w:r w:rsidR="007541F6" w:rsidRPr="0052697E">
        <w:rPr>
          <w:rFonts w:ascii="Times New Roman" w:hAnsi="Times New Roman" w:cs="Times New Roman"/>
        </w:rPr>
        <w:t xml:space="preserve">visões de </w:t>
      </w:r>
      <w:r w:rsidR="007541F6">
        <w:rPr>
          <w:rFonts w:ascii="Times New Roman" w:hAnsi="Times New Roman" w:cs="Times New Roman"/>
        </w:rPr>
        <w:t xml:space="preserve">proventos, devido à falta de informação que os novos servidores enfrentam. Há grande dificuldade no atendimento e entendimento dos servidores que estão se aposentando atualmente. </w:t>
      </w:r>
    </w:p>
    <w:p w:rsidR="00FC181D" w:rsidRDefault="00FC181D" w:rsidP="00FC181D">
      <w:pPr>
        <w:pStyle w:val="PargrafodaLista"/>
        <w:ind w:left="426"/>
        <w:jc w:val="both"/>
        <w:rPr>
          <w:rFonts w:ascii="Times New Roman" w:hAnsi="Times New Roman" w:cs="Times New Roman"/>
        </w:rPr>
      </w:pPr>
    </w:p>
    <w:p w:rsidR="0052697E" w:rsidRDefault="00FC181D" w:rsidP="00E8500D">
      <w:pPr>
        <w:pStyle w:val="PargrafodaLista"/>
        <w:ind w:left="426" w:firstLine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7541F6">
        <w:rPr>
          <w:rFonts w:ascii="Times New Roman" w:hAnsi="Times New Roman" w:cs="Times New Roman"/>
        </w:rPr>
        <w:t>essa forma, d</w:t>
      </w:r>
      <w:r>
        <w:rPr>
          <w:rFonts w:ascii="Times New Roman" w:hAnsi="Times New Roman" w:cs="Times New Roman"/>
        </w:rPr>
        <w:t>o ponto de vista institucional, a capacitação em tal tema é de grande relevância e certa urgência, em virtude da demanda e com objetivo de o</w:t>
      </w:r>
      <w:r w:rsidR="0052697E" w:rsidRPr="00854A3F">
        <w:rPr>
          <w:rFonts w:ascii="Times New Roman" w:hAnsi="Times New Roman" w:cs="Times New Roman"/>
        </w:rPr>
        <w:t>timiza</w:t>
      </w:r>
      <w:r w:rsidR="00451171"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</w:rPr>
        <w:t xml:space="preserve">o tempo de cálculo e </w:t>
      </w:r>
      <w:r w:rsidR="007541F6">
        <w:rPr>
          <w:rFonts w:ascii="Times New Roman" w:hAnsi="Times New Roman" w:cs="Times New Roman"/>
        </w:rPr>
        <w:t>concessão e aumentar a qualidade e eficiência do atendimento do setor.</w:t>
      </w:r>
    </w:p>
    <w:p w:rsidR="0052697E" w:rsidRDefault="0052697E" w:rsidP="0052697E">
      <w:pPr>
        <w:pStyle w:val="PargrafodaLista"/>
        <w:ind w:left="426" w:firstLine="283"/>
        <w:jc w:val="both"/>
        <w:rPr>
          <w:rFonts w:ascii="Times New Roman" w:hAnsi="Times New Roman" w:cs="Times New Roman"/>
        </w:rPr>
      </w:pPr>
    </w:p>
    <w:p w:rsidR="00081645" w:rsidRDefault="00081645" w:rsidP="0052697E">
      <w:pPr>
        <w:pStyle w:val="PargrafodaLista"/>
        <w:ind w:left="426" w:firstLine="283"/>
        <w:jc w:val="both"/>
        <w:rPr>
          <w:rFonts w:ascii="Times New Roman" w:hAnsi="Times New Roman" w:cs="Times New Roman"/>
        </w:rPr>
      </w:pPr>
    </w:p>
    <w:p w:rsidR="00081645" w:rsidRDefault="00081645" w:rsidP="0052697E">
      <w:pPr>
        <w:pStyle w:val="PargrafodaLista"/>
        <w:ind w:left="426" w:firstLine="283"/>
        <w:jc w:val="both"/>
        <w:rPr>
          <w:rFonts w:ascii="Times New Roman" w:hAnsi="Times New Roman" w:cs="Times New Roman"/>
        </w:rPr>
      </w:pPr>
    </w:p>
    <w:p w:rsidR="00081645" w:rsidRDefault="00081645" w:rsidP="0052697E">
      <w:pPr>
        <w:pStyle w:val="PargrafodaLista"/>
        <w:ind w:left="426" w:firstLine="283"/>
        <w:jc w:val="both"/>
        <w:rPr>
          <w:rFonts w:ascii="Times New Roman" w:hAnsi="Times New Roman" w:cs="Times New Roman"/>
        </w:rPr>
      </w:pPr>
    </w:p>
    <w:p w:rsidR="00081645" w:rsidRDefault="00081645" w:rsidP="0052697E">
      <w:pPr>
        <w:pStyle w:val="PargrafodaLista"/>
        <w:ind w:left="426" w:firstLine="283"/>
        <w:jc w:val="both"/>
        <w:rPr>
          <w:rFonts w:ascii="Times New Roman" w:hAnsi="Times New Roman" w:cs="Times New Roman"/>
        </w:rPr>
      </w:pPr>
    </w:p>
    <w:p w:rsidR="00D36899" w:rsidRPr="00126361" w:rsidRDefault="00380852" w:rsidP="008D3EB4">
      <w:pPr>
        <w:pStyle w:val="PargrafodaLista"/>
        <w:jc w:val="both"/>
        <w:rPr>
          <w:rFonts w:ascii="Times New Roman" w:hAnsi="Times New Roman" w:cs="Times New Roman"/>
        </w:rPr>
      </w:pPr>
      <w:r w:rsidRPr="00126361">
        <w:rPr>
          <w:rFonts w:ascii="Times New Roman" w:hAnsi="Times New Roman" w:cs="Times New Roman"/>
        </w:rPr>
        <w:t xml:space="preserve"> </w:t>
      </w:r>
    </w:p>
    <w:p w:rsidR="00174A83" w:rsidRPr="00126361" w:rsidRDefault="00174A83" w:rsidP="008D3EB4">
      <w:pPr>
        <w:pStyle w:val="PargrafodaLista"/>
        <w:numPr>
          <w:ilvl w:val="0"/>
          <w:numId w:val="1"/>
        </w:numPr>
        <w:ind w:left="993" w:hanging="633"/>
        <w:jc w:val="both"/>
        <w:rPr>
          <w:rFonts w:ascii="Times New Roman" w:hAnsi="Times New Roman" w:cs="Times New Roman"/>
          <w:b/>
        </w:rPr>
      </w:pPr>
      <w:r w:rsidRPr="00126361">
        <w:rPr>
          <w:rFonts w:ascii="Times New Roman" w:hAnsi="Times New Roman" w:cs="Times New Roman"/>
          <w:b/>
        </w:rPr>
        <w:lastRenderedPageBreak/>
        <w:t>CLASSIFICAÇÃO DOS SERVIÇOS</w:t>
      </w:r>
    </w:p>
    <w:p w:rsidR="00C403E7" w:rsidRPr="00126361" w:rsidRDefault="00C403E7" w:rsidP="008D3EB4">
      <w:pPr>
        <w:pStyle w:val="PargrafodaLista"/>
        <w:spacing w:after="0" w:line="240" w:lineRule="auto"/>
        <w:ind w:left="1080"/>
        <w:jc w:val="both"/>
        <w:rPr>
          <w:rFonts w:ascii="Times New Roman" w:hAnsi="Times New Roman" w:cs="Times New Roman"/>
          <w:highlight w:val="yellow"/>
        </w:rPr>
      </w:pPr>
    </w:p>
    <w:p w:rsidR="001E3429" w:rsidRPr="0052697E" w:rsidRDefault="00D90ADC" w:rsidP="008D3EB4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697E">
        <w:rPr>
          <w:rFonts w:ascii="Times New Roman" w:hAnsi="Times New Roman" w:cs="Times New Roman"/>
        </w:rPr>
        <w:t>Os serviços a serem contratados possuem padrões de desempenho e qualidade técnico profissional especializados, uma vez que deverá ser conduzido por uma ou mais pessoas físicas, mesmo quando a contratada é pessoa jur</w:t>
      </w:r>
      <w:r w:rsidR="008009DC" w:rsidRPr="0052697E">
        <w:rPr>
          <w:rFonts w:ascii="Times New Roman" w:hAnsi="Times New Roman" w:cs="Times New Roman"/>
        </w:rPr>
        <w:t>ídica, nos termos do art. 13, VI</w:t>
      </w:r>
      <w:r w:rsidRPr="0052697E">
        <w:rPr>
          <w:rFonts w:ascii="Times New Roman" w:hAnsi="Times New Roman" w:cs="Times New Roman"/>
        </w:rPr>
        <w:t xml:space="preserve"> da Lei nº 8.666 de 1993.</w:t>
      </w:r>
    </w:p>
    <w:p w:rsidR="001E3429" w:rsidRPr="00126361" w:rsidRDefault="001E3429" w:rsidP="008D3EB4">
      <w:pPr>
        <w:pStyle w:val="PargrafodaLista"/>
        <w:jc w:val="both"/>
        <w:rPr>
          <w:rFonts w:ascii="Times New Roman" w:hAnsi="Times New Roman" w:cs="Times New Roman"/>
        </w:rPr>
      </w:pPr>
    </w:p>
    <w:p w:rsidR="001C28E5" w:rsidRDefault="001C28E5" w:rsidP="008D3EB4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6361">
        <w:rPr>
          <w:rFonts w:ascii="Times New Roman" w:hAnsi="Times New Roman" w:cs="Times New Roman"/>
        </w:rPr>
        <w:t>Os serviços a serem contratados enquadram-se nos pressupostos do Decreto n° 2.271, de 1997, constituindo-se em atividades materiais acessórias, instrumentais ou complementares à área de competência legal do órgão licitante, não inerentes às categorias funcionais abrangidas por seu respectivo plano de cargos.</w:t>
      </w:r>
    </w:p>
    <w:p w:rsidR="00193BDA" w:rsidRPr="00193BDA" w:rsidRDefault="00193BDA" w:rsidP="00193B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28E5" w:rsidRPr="00126361" w:rsidRDefault="001C28E5" w:rsidP="008D3EB4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6361">
        <w:rPr>
          <w:rFonts w:ascii="Times New Roman" w:hAnsi="Times New Roman" w:cs="Times New Roman"/>
        </w:rPr>
        <w:t>A prestação dos serviços não gera vínculo empregatício entre os empregados da CONTRATADA e a CONTRATANTE, vedando-se qualquer relação entre estes que caracterize pessoalidade e subordinação direta.</w:t>
      </w:r>
    </w:p>
    <w:p w:rsidR="00A531E5" w:rsidRPr="00126361" w:rsidRDefault="00A531E5" w:rsidP="008D3E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03E7" w:rsidRDefault="00C403E7" w:rsidP="008D3EB4">
      <w:pPr>
        <w:pStyle w:val="PargrafodaLista"/>
        <w:numPr>
          <w:ilvl w:val="0"/>
          <w:numId w:val="1"/>
        </w:numPr>
        <w:ind w:left="993" w:hanging="633"/>
        <w:jc w:val="both"/>
        <w:rPr>
          <w:rFonts w:ascii="Times New Roman" w:hAnsi="Times New Roman" w:cs="Times New Roman"/>
          <w:b/>
        </w:rPr>
      </w:pPr>
      <w:r w:rsidRPr="0052697E">
        <w:rPr>
          <w:rFonts w:ascii="Times New Roman" w:hAnsi="Times New Roman" w:cs="Times New Roman"/>
          <w:b/>
        </w:rPr>
        <w:t>SINGULARIDADE</w:t>
      </w:r>
      <w:r w:rsidR="00D90ADC" w:rsidRPr="0052697E">
        <w:rPr>
          <w:rFonts w:ascii="Times New Roman" w:hAnsi="Times New Roman" w:cs="Times New Roman"/>
          <w:b/>
        </w:rPr>
        <w:t xml:space="preserve"> DO OBJETO</w:t>
      </w:r>
    </w:p>
    <w:p w:rsidR="007541F6" w:rsidRDefault="007541F6" w:rsidP="00E8500D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tema Aposentadoria e pensões civis no serviço público é de grande relevância, no entanto, poucas são as empresas que oferecem cursos nesta área.</w:t>
      </w:r>
    </w:p>
    <w:p w:rsidR="000B5163" w:rsidRDefault="007541F6" w:rsidP="00E8500D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Uma pesquisa realizada na época de abertura do processo, em janeiro de 2015 e novamente em fevereiro de 2015 comprovam que </w:t>
      </w:r>
      <w:r w:rsidR="000B5163">
        <w:rPr>
          <w:rFonts w:ascii="Times New Roman" w:hAnsi="Times New Roman" w:cs="Times New Roman"/>
        </w:rPr>
        <w:t>não há previsão de realização de curso sobre esse tema, e com o enfoque procurado, nas escolas de governo.</w:t>
      </w:r>
    </w:p>
    <w:p w:rsidR="000B5163" w:rsidRDefault="000B5163" w:rsidP="00E8500D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Apresentou-se um mapa comparativo das empresas que oferecem cursos de Aposentadorias e Pensões com datas previstas para 2015. O objetivo do mapa é oferecer dados a respeito dos preços praticados no mercado. No entanto, em relação ao objeto, não há como se comparar.</w:t>
      </w:r>
    </w:p>
    <w:p w:rsidR="000B5163" w:rsidRDefault="000B5163" w:rsidP="00E8500D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cursos de capacitação, em geral, são únicos e singulares, seja pelo conteúdo programático, seja pelo instrutor, com sua respectiva experiência e notória especialidade.</w:t>
      </w:r>
    </w:p>
    <w:p w:rsidR="00E8500D" w:rsidRDefault="000B5163" w:rsidP="00E8500D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Cabe esclarecer que dentre as empresas que oferecem cursos sobre o tema, a IOC Capacitação </w:t>
      </w:r>
      <w:proofErr w:type="spellStart"/>
      <w:r>
        <w:rPr>
          <w:rFonts w:ascii="Times New Roman" w:hAnsi="Times New Roman" w:cs="Times New Roman"/>
        </w:rPr>
        <w:t>Ltda</w:t>
      </w:r>
      <w:proofErr w:type="spellEnd"/>
      <w:r>
        <w:rPr>
          <w:rFonts w:ascii="Times New Roman" w:hAnsi="Times New Roman" w:cs="Times New Roman"/>
        </w:rPr>
        <w:t xml:space="preserve"> é a única que oferece um curso de acordo com o perfil esperado, ou seja, o caráter singular do objeto a ser contratado está no método, é o único curso prático entre os encontrados e pelo seu enfoque </w:t>
      </w:r>
      <w:r w:rsidRPr="0052697E">
        <w:rPr>
          <w:rFonts w:ascii="Times New Roman" w:hAnsi="Times New Roman" w:cs="Times New Roman"/>
        </w:rPr>
        <w:t>para orientações de como proceder em relação aos Tribunais de Contas</w:t>
      </w:r>
      <w:r>
        <w:rPr>
          <w:rFonts w:ascii="Times New Roman" w:hAnsi="Times New Roman" w:cs="Times New Roman"/>
        </w:rPr>
        <w:t>.</w:t>
      </w:r>
    </w:p>
    <w:p w:rsidR="00E8500D" w:rsidRDefault="00E8500D" w:rsidP="00E8500D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 um melhor esclarecimento do padrão exigidos pelos órgãos responsáveis para proceder </w:t>
      </w:r>
      <w:r w:rsidR="00DD7872">
        <w:rPr>
          <w:rFonts w:ascii="Times New Roman" w:hAnsi="Times New Roman" w:cs="Times New Roman"/>
        </w:rPr>
        <w:t>em conformid</w:t>
      </w:r>
      <w:r w:rsidR="00F365AE">
        <w:rPr>
          <w:rFonts w:ascii="Times New Roman" w:hAnsi="Times New Roman" w:cs="Times New Roman"/>
        </w:rPr>
        <w:t>ade com os Tribunais de Contas é essencial para um bom funcionamento do setor e a</w:t>
      </w:r>
      <w:r>
        <w:rPr>
          <w:rFonts w:ascii="Times New Roman" w:hAnsi="Times New Roman" w:cs="Times New Roman"/>
        </w:rPr>
        <w:t>gilidade no atendimento a</w:t>
      </w:r>
      <w:r w:rsidR="00F365AE">
        <w:rPr>
          <w:rFonts w:ascii="Times New Roman" w:hAnsi="Times New Roman" w:cs="Times New Roman"/>
        </w:rPr>
        <w:t>os pedidos de aposentadoria e pensão dos servidores.</w:t>
      </w:r>
      <w:r>
        <w:rPr>
          <w:rFonts w:ascii="Times New Roman" w:hAnsi="Times New Roman" w:cs="Times New Roman"/>
        </w:rPr>
        <w:t>do IFSP, pois evitará devoluções dos processos por inconformidades nas informações.</w:t>
      </w:r>
    </w:p>
    <w:p w:rsidR="00040132" w:rsidRDefault="00040132" w:rsidP="00AE5A9C">
      <w:pPr>
        <w:ind w:left="708"/>
        <w:jc w:val="both"/>
        <w:rPr>
          <w:rFonts w:ascii="Times New Roman" w:hAnsi="Times New Roman" w:cs="Times New Roman"/>
        </w:rPr>
      </w:pPr>
    </w:p>
    <w:p w:rsidR="00C403E7" w:rsidRDefault="00C403E7" w:rsidP="00946A6D">
      <w:pPr>
        <w:pStyle w:val="PargrafodaLista"/>
        <w:numPr>
          <w:ilvl w:val="0"/>
          <w:numId w:val="1"/>
        </w:numPr>
        <w:ind w:left="993" w:hanging="633"/>
        <w:jc w:val="both"/>
        <w:rPr>
          <w:rFonts w:ascii="Times New Roman" w:hAnsi="Times New Roman" w:cs="Times New Roman"/>
          <w:b/>
        </w:rPr>
      </w:pPr>
      <w:r w:rsidRPr="0052697E">
        <w:rPr>
          <w:rFonts w:ascii="Times New Roman" w:hAnsi="Times New Roman" w:cs="Times New Roman"/>
          <w:b/>
        </w:rPr>
        <w:t>NOTÓRIA ESPECIALIZAÇÃO</w:t>
      </w:r>
    </w:p>
    <w:p w:rsidR="0052697E" w:rsidRPr="0052697E" w:rsidRDefault="00E8500D" w:rsidP="00E8500D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instrutor possui e</w:t>
      </w:r>
      <w:r w:rsidR="0052697E" w:rsidRPr="0052697E">
        <w:rPr>
          <w:rFonts w:ascii="Times New Roman" w:hAnsi="Times New Roman" w:cs="Times New Roman"/>
        </w:rPr>
        <w:t xml:space="preserve">specialização em Auditoria de Pessoal da Escola Nacional de Administração Pública, e Consultoria Geral pela Universidade Federal da Paraíba. Exerceu o cargo de Diretor de Recursos Humanos na Secretaria de Administração Federal da </w:t>
      </w:r>
      <w:r w:rsidR="0052697E" w:rsidRPr="0052697E">
        <w:rPr>
          <w:rFonts w:ascii="Times New Roman" w:hAnsi="Times New Roman" w:cs="Times New Roman"/>
        </w:rPr>
        <w:lastRenderedPageBreak/>
        <w:t>Presidência da República - SAF/PR. Foi Diretor-Geral de Recursos Humanos da Superintendência de Saúde Pública - SUCAM, do Ministério da Saúde, e na Fundação Nacional de Saúde. Foi Diretor de Auditoria e Análise de Aposentadoria e Pensão da Secretaria de Controle Interno do Ministério da Saúde. Editou e publicou vários manuais sobre o assunto aposentadorias e pensões no serviço público para a União, Estados e Municípios.</w:t>
      </w:r>
    </w:p>
    <w:sectPr w:rsidR="0052697E" w:rsidRPr="005269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94FFE"/>
    <w:multiLevelType w:val="multilevel"/>
    <w:tmpl w:val="5E320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10E43BC3"/>
    <w:multiLevelType w:val="multilevel"/>
    <w:tmpl w:val="9ED02D54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2811174"/>
    <w:multiLevelType w:val="hybridMultilevel"/>
    <w:tmpl w:val="C8B0BFC2"/>
    <w:lvl w:ilvl="0" w:tplc="7DA0D48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056018"/>
    <w:multiLevelType w:val="multilevel"/>
    <w:tmpl w:val="AD7C0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FC2A2A"/>
    <w:multiLevelType w:val="hybridMultilevel"/>
    <w:tmpl w:val="A10848A4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C544AD3"/>
    <w:multiLevelType w:val="multilevel"/>
    <w:tmpl w:val="93ACD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90356"/>
    <w:multiLevelType w:val="multilevel"/>
    <w:tmpl w:val="678AA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ind w:left="2160" w:hanging="72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>
    <w:nsid w:val="34E748FA"/>
    <w:multiLevelType w:val="hybridMultilevel"/>
    <w:tmpl w:val="D9BCBC28"/>
    <w:lvl w:ilvl="0" w:tplc="F2D6BC1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C7808BA"/>
    <w:multiLevelType w:val="multilevel"/>
    <w:tmpl w:val="E0A6E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724F04"/>
    <w:multiLevelType w:val="multilevel"/>
    <w:tmpl w:val="9ED02D54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44367CA8"/>
    <w:multiLevelType w:val="multilevel"/>
    <w:tmpl w:val="03682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697E34"/>
    <w:multiLevelType w:val="multilevel"/>
    <w:tmpl w:val="A3F0D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1E5B45"/>
    <w:multiLevelType w:val="multilevel"/>
    <w:tmpl w:val="689211B4"/>
    <w:lvl w:ilvl="0">
      <w:start w:val="6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13">
    <w:nsid w:val="4EF55304"/>
    <w:multiLevelType w:val="hybridMultilevel"/>
    <w:tmpl w:val="5170B3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F3018"/>
    <w:multiLevelType w:val="multilevel"/>
    <w:tmpl w:val="7ADCC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9C0A7C"/>
    <w:multiLevelType w:val="hybridMultilevel"/>
    <w:tmpl w:val="3C5E301C"/>
    <w:lvl w:ilvl="0" w:tplc="2C4A8A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593068"/>
    <w:multiLevelType w:val="hybridMultilevel"/>
    <w:tmpl w:val="9ED02D54"/>
    <w:lvl w:ilvl="0" w:tplc="9CF28A7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662317EF"/>
    <w:multiLevelType w:val="multilevel"/>
    <w:tmpl w:val="AA3C4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0A63D6"/>
    <w:multiLevelType w:val="multilevel"/>
    <w:tmpl w:val="9D181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7158CF"/>
    <w:multiLevelType w:val="multilevel"/>
    <w:tmpl w:val="A658E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E033AB"/>
    <w:multiLevelType w:val="multilevel"/>
    <w:tmpl w:val="AC6AE24A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color w:val="F86924"/>
      </w:rPr>
    </w:lvl>
    <w:lvl w:ilvl="1">
      <w:start w:val="1"/>
      <w:numFmt w:val="decimal"/>
      <w:lvlText w:val="%1.%2"/>
      <w:lvlJc w:val="left"/>
      <w:pPr>
        <w:ind w:left="1140" w:hanging="660"/>
      </w:pPr>
      <w:rPr>
        <w:rFonts w:hint="default"/>
        <w:color w:val="F86924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color w:val="F86924"/>
      </w:rPr>
    </w:lvl>
    <w:lvl w:ilvl="3">
      <w:start w:val="2"/>
      <w:numFmt w:val="decimal"/>
      <w:lvlText w:val="%1.%2.%3.%4"/>
      <w:lvlJc w:val="left"/>
      <w:pPr>
        <w:ind w:left="2160" w:hanging="720"/>
      </w:pPr>
      <w:rPr>
        <w:rFonts w:hint="default"/>
        <w:color w:val="F86924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color w:val="F86924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color w:val="F86924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color w:val="F86924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color w:val="F86924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  <w:color w:val="F86924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0"/>
  </w:num>
  <w:num w:numId="5">
    <w:abstractNumId w:val="3"/>
  </w:num>
  <w:num w:numId="6">
    <w:abstractNumId w:val="17"/>
  </w:num>
  <w:num w:numId="7">
    <w:abstractNumId w:val="14"/>
  </w:num>
  <w:num w:numId="8">
    <w:abstractNumId w:val="19"/>
  </w:num>
  <w:num w:numId="9">
    <w:abstractNumId w:val="18"/>
  </w:num>
  <w:num w:numId="10">
    <w:abstractNumId w:val="5"/>
  </w:num>
  <w:num w:numId="11">
    <w:abstractNumId w:val="13"/>
  </w:num>
  <w:num w:numId="12">
    <w:abstractNumId w:val="4"/>
  </w:num>
  <w:num w:numId="13">
    <w:abstractNumId w:val="0"/>
  </w:num>
  <w:num w:numId="14">
    <w:abstractNumId w:val="12"/>
  </w:num>
  <w:num w:numId="15">
    <w:abstractNumId w:val="2"/>
  </w:num>
  <w:num w:numId="16">
    <w:abstractNumId w:val="7"/>
  </w:num>
  <w:num w:numId="17">
    <w:abstractNumId w:val="16"/>
  </w:num>
  <w:num w:numId="18">
    <w:abstractNumId w:val="9"/>
  </w:num>
  <w:num w:numId="19">
    <w:abstractNumId w:val="1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83"/>
    <w:rsid w:val="00001A09"/>
    <w:rsid w:val="000032BE"/>
    <w:rsid w:val="00040132"/>
    <w:rsid w:val="000444DB"/>
    <w:rsid w:val="00081645"/>
    <w:rsid w:val="000873AA"/>
    <w:rsid w:val="000B5163"/>
    <w:rsid w:val="001179A3"/>
    <w:rsid w:val="00126361"/>
    <w:rsid w:val="001354D7"/>
    <w:rsid w:val="00174A83"/>
    <w:rsid w:val="00191BDA"/>
    <w:rsid w:val="00193BDA"/>
    <w:rsid w:val="001B374E"/>
    <w:rsid w:val="001B3A7E"/>
    <w:rsid w:val="001C28E5"/>
    <w:rsid w:val="001E3429"/>
    <w:rsid w:val="00203F77"/>
    <w:rsid w:val="002C21ED"/>
    <w:rsid w:val="003243BD"/>
    <w:rsid w:val="003718AE"/>
    <w:rsid w:val="00380852"/>
    <w:rsid w:val="003C53EA"/>
    <w:rsid w:val="003C7CCF"/>
    <w:rsid w:val="003D65A0"/>
    <w:rsid w:val="003E661F"/>
    <w:rsid w:val="00447DDC"/>
    <w:rsid w:val="00451171"/>
    <w:rsid w:val="00464B3A"/>
    <w:rsid w:val="00497D7A"/>
    <w:rsid w:val="004C14C2"/>
    <w:rsid w:val="004C7BD9"/>
    <w:rsid w:val="0052697E"/>
    <w:rsid w:val="00550D63"/>
    <w:rsid w:val="00561A83"/>
    <w:rsid w:val="00563CF1"/>
    <w:rsid w:val="0058129B"/>
    <w:rsid w:val="00584079"/>
    <w:rsid w:val="00584718"/>
    <w:rsid w:val="005C2C2B"/>
    <w:rsid w:val="00675D46"/>
    <w:rsid w:val="006A5072"/>
    <w:rsid w:val="0070660A"/>
    <w:rsid w:val="007237A1"/>
    <w:rsid w:val="007314C9"/>
    <w:rsid w:val="00735EC0"/>
    <w:rsid w:val="0074057E"/>
    <w:rsid w:val="007541F6"/>
    <w:rsid w:val="00757B01"/>
    <w:rsid w:val="007B13A7"/>
    <w:rsid w:val="007C6ADD"/>
    <w:rsid w:val="008009DC"/>
    <w:rsid w:val="008178F8"/>
    <w:rsid w:val="00831B6D"/>
    <w:rsid w:val="008A7698"/>
    <w:rsid w:val="008B1692"/>
    <w:rsid w:val="008D3EB4"/>
    <w:rsid w:val="00902553"/>
    <w:rsid w:val="0094133F"/>
    <w:rsid w:val="00984F0C"/>
    <w:rsid w:val="009D7AEC"/>
    <w:rsid w:val="00A10993"/>
    <w:rsid w:val="00A36CB9"/>
    <w:rsid w:val="00A531E5"/>
    <w:rsid w:val="00A90FB2"/>
    <w:rsid w:val="00AA77BF"/>
    <w:rsid w:val="00AE5A9C"/>
    <w:rsid w:val="00AF6204"/>
    <w:rsid w:val="00AF724E"/>
    <w:rsid w:val="00B33B9A"/>
    <w:rsid w:val="00B418C6"/>
    <w:rsid w:val="00C32F31"/>
    <w:rsid w:val="00C34E3D"/>
    <w:rsid w:val="00C403E7"/>
    <w:rsid w:val="00C826D9"/>
    <w:rsid w:val="00C94618"/>
    <w:rsid w:val="00CD0C1D"/>
    <w:rsid w:val="00CD4DCA"/>
    <w:rsid w:val="00D250CE"/>
    <w:rsid w:val="00D26C8E"/>
    <w:rsid w:val="00D36899"/>
    <w:rsid w:val="00D62893"/>
    <w:rsid w:val="00D72E45"/>
    <w:rsid w:val="00D73D51"/>
    <w:rsid w:val="00D7537C"/>
    <w:rsid w:val="00D8797A"/>
    <w:rsid w:val="00D90ADC"/>
    <w:rsid w:val="00D93236"/>
    <w:rsid w:val="00D946DD"/>
    <w:rsid w:val="00DA4BD6"/>
    <w:rsid w:val="00DD7872"/>
    <w:rsid w:val="00DE5ED3"/>
    <w:rsid w:val="00E151AB"/>
    <w:rsid w:val="00E3120A"/>
    <w:rsid w:val="00E374AE"/>
    <w:rsid w:val="00E47E97"/>
    <w:rsid w:val="00E77D8E"/>
    <w:rsid w:val="00E84FE4"/>
    <w:rsid w:val="00E8500D"/>
    <w:rsid w:val="00EC01BA"/>
    <w:rsid w:val="00EC2BB6"/>
    <w:rsid w:val="00F06E9C"/>
    <w:rsid w:val="00F365AE"/>
    <w:rsid w:val="00F41E19"/>
    <w:rsid w:val="00F76207"/>
    <w:rsid w:val="00F85768"/>
    <w:rsid w:val="00FC1262"/>
    <w:rsid w:val="00FC181D"/>
    <w:rsid w:val="00FE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561F1-1167-40F2-875C-C3442752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4A83"/>
    <w:pPr>
      <w:ind w:left="720"/>
      <w:contextualSpacing/>
    </w:pPr>
  </w:style>
  <w:style w:type="table" w:styleId="Tabelacomgrade">
    <w:name w:val="Table Grid"/>
    <w:basedOn w:val="Tabelanormal"/>
    <w:uiPriority w:val="59"/>
    <w:rsid w:val="0081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F3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A531E5"/>
  </w:style>
  <w:style w:type="character" w:styleId="Hyperlink">
    <w:name w:val="Hyperlink"/>
    <w:basedOn w:val="Fontepargpadro"/>
    <w:uiPriority w:val="99"/>
    <w:semiHidden/>
    <w:unhideWhenUsed/>
    <w:rsid w:val="00A531E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243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Ana Elisa de Carvalho Montelo</cp:lastModifiedBy>
  <cp:revision>2</cp:revision>
  <cp:lastPrinted>2015-03-02T15:27:00Z</cp:lastPrinted>
  <dcterms:created xsi:type="dcterms:W3CDTF">2015-05-06T20:09:00Z</dcterms:created>
  <dcterms:modified xsi:type="dcterms:W3CDTF">2015-05-06T20:09:00Z</dcterms:modified>
</cp:coreProperties>
</file>