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33F" w:rsidRPr="00C47508" w:rsidRDefault="002F133F" w:rsidP="002F133F">
      <w:pPr>
        <w:spacing w:after="0" w:line="240" w:lineRule="auto"/>
        <w:rPr>
          <w:rFonts w:eastAsia="Times New Roman" w:cs="Arial"/>
          <w:b/>
          <w:bCs/>
          <w:sz w:val="20"/>
          <w:szCs w:val="20"/>
          <w:lang w:eastAsia="pt-BR"/>
        </w:rPr>
      </w:pPr>
      <w:r w:rsidRPr="00C47508">
        <w:rPr>
          <w:rFonts w:eastAsia="Times New Roman" w:cs="Arial"/>
          <w:b/>
          <w:bCs/>
          <w:noProof/>
          <w:sz w:val="16"/>
          <w:szCs w:val="16"/>
          <w:u w:val="single"/>
          <w:lang w:eastAsia="pt-BR"/>
        </w:rPr>
        <w:drawing>
          <wp:anchor distT="0" distB="0" distL="114300" distR="114300" simplePos="0" relativeHeight="251659264" behindDoc="1" locked="0" layoutInCell="1" allowOverlap="1">
            <wp:simplePos x="0" y="0"/>
            <wp:positionH relativeFrom="column">
              <wp:posOffset>-552450</wp:posOffset>
            </wp:positionH>
            <wp:positionV relativeFrom="paragraph">
              <wp:posOffset>-880745</wp:posOffset>
            </wp:positionV>
            <wp:extent cx="2162175" cy="106680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62175" cy="1066800"/>
                    </a:xfrm>
                    <a:prstGeom prst="rect">
                      <a:avLst/>
                    </a:prstGeom>
                    <a:noFill/>
                    <a:ln>
                      <a:noFill/>
                    </a:ln>
                  </pic:spPr>
                </pic:pic>
              </a:graphicData>
            </a:graphic>
          </wp:anchor>
        </w:drawing>
      </w:r>
      <w:r w:rsidRPr="00C47508">
        <w:rPr>
          <w:rFonts w:eastAsia="Times New Roman" w:cs="Arial"/>
          <w:b/>
          <w:bCs/>
          <w:sz w:val="20"/>
          <w:szCs w:val="20"/>
          <w:lang w:eastAsia="pt-BR"/>
        </w:rPr>
        <w:t>_____________________________________________________________________</w:t>
      </w:r>
    </w:p>
    <w:p w:rsidR="00C47508" w:rsidRDefault="00C47508" w:rsidP="00C47508">
      <w:pPr>
        <w:spacing w:after="0" w:line="240" w:lineRule="auto"/>
        <w:ind w:left="2124" w:firstLine="708"/>
        <w:rPr>
          <w:rFonts w:eastAsia="Times New Roman" w:cs="Arial"/>
          <w:b/>
          <w:bCs/>
          <w:sz w:val="24"/>
          <w:szCs w:val="24"/>
          <w:lang w:eastAsia="pt-BR"/>
        </w:rPr>
      </w:pPr>
    </w:p>
    <w:p w:rsidR="00A0045F" w:rsidRDefault="00A0045F" w:rsidP="00C47508">
      <w:pPr>
        <w:spacing w:after="0" w:line="240" w:lineRule="auto"/>
        <w:ind w:left="2124" w:firstLine="708"/>
        <w:rPr>
          <w:rFonts w:eastAsia="Times New Roman" w:cs="Arial"/>
          <w:b/>
          <w:bCs/>
          <w:sz w:val="24"/>
          <w:szCs w:val="24"/>
          <w:lang w:eastAsia="pt-BR"/>
        </w:rPr>
      </w:pPr>
      <w:r w:rsidRPr="00C47508">
        <w:rPr>
          <w:rFonts w:eastAsia="Times New Roman" w:cs="Arial"/>
          <w:b/>
          <w:bCs/>
          <w:sz w:val="24"/>
          <w:szCs w:val="24"/>
          <w:lang w:eastAsia="pt-BR"/>
        </w:rPr>
        <w:t xml:space="preserve">COMUNICADO </w:t>
      </w:r>
      <w:r w:rsidR="006673F9" w:rsidRPr="00C47508">
        <w:rPr>
          <w:rFonts w:eastAsia="Times New Roman" w:cs="Arial"/>
          <w:b/>
          <w:bCs/>
          <w:sz w:val="24"/>
          <w:szCs w:val="24"/>
          <w:lang w:eastAsia="pt-BR"/>
        </w:rPr>
        <w:t>Nº</w:t>
      </w:r>
      <w:r w:rsidR="00FB01C8">
        <w:rPr>
          <w:rFonts w:eastAsia="Times New Roman" w:cs="Arial"/>
          <w:b/>
          <w:bCs/>
          <w:sz w:val="24"/>
          <w:szCs w:val="24"/>
          <w:lang w:eastAsia="pt-BR"/>
        </w:rPr>
        <w:t>18</w:t>
      </w:r>
      <w:r w:rsidR="00E66B81">
        <w:rPr>
          <w:rFonts w:eastAsia="Times New Roman" w:cs="Arial"/>
          <w:b/>
          <w:bCs/>
          <w:sz w:val="24"/>
          <w:szCs w:val="24"/>
          <w:lang w:eastAsia="pt-BR"/>
        </w:rPr>
        <w:t>/2020</w:t>
      </w:r>
    </w:p>
    <w:p w:rsidR="00D75975" w:rsidRPr="00C47508" w:rsidRDefault="00D75975" w:rsidP="00C47508">
      <w:pPr>
        <w:spacing w:after="0" w:line="240" w:lineRule="auto"/>
        <w:ind w:left="2124" w:firstLine="708"/>
        <w:rPr>
          <w:rFonts w:eastAsia="Times New Roman" w:cs="Arial"/>
          <w:b/>
          <w:bCs/>
          <w:sz w:val="24"/>
          <w:szCs w:val="24"/>
          <w:lang w:eastAsia="pt-BR"/>
        </w:rPr>
      </w:pPr>
    </w:p>
    <w:p w:rsidR="00D75975" w:rsidRDefault="00FF48B9" w:rsidP="00856678">
      <w:pPr>
        <w:spacing w:after="0" w:line="240" w:lineRule="auto"/>
        <w:jc w:val="both"/>
        <w:rPr>
          <w:rFonts w:eastAsia="Times New Roman" w:cs="Arial"/>
          <w:b/>
          <w:color w:val="000000"/>
          <w:sz w:val="24"/>
          <w:szCs w:val="24"/>
          <w:lang w:eastAsia="pt-BR"/>
        </w:rPr>
      </w:pPr>
      <w:r w:rsidRPr="00663044">
        <w:rPr>
          <w:rFonts w:eastAsia="Times New Roman" w:cs="Arial"/>
          <w:bCs/>
          <w:color w:val="000000"/>
          <w:sz w:val="24"/>
          <w:szCs w:val="24"/>
          <w:lang w:eastAsia="pt-BR"/>
        </w:rPr>
        <w:t xml:space="preserve">Assunto: </w:t>
      </w:r>
      <w:r w:rsidR="00856678">
        <w:rPr>
          <w:rFonts w:eastAsia="Times New Roman" w:cs="Arial"/>
          <w:b/>
          <w:color w:val="000000"/>
          <w:sz w:val="24"/>
          <w:szCs w:val="24"/>
          <w:lang w:eastAsia="pt-BR"/>
        </w:rPr>
        <w:t>Devolução de Pagamentos da Assistência Estudantil</w:t>
      </w:r>
    </w:p>
    <w:p w:rsidR="00663044" w:rsidRDefault="00663044" w:rsidP="00C47508">
      <w:pPr>
        <w:spacing w:after="0" w:line="240" w:lineRule="auto"/>
        <w:ind w:firstLine="708"/>
        <w:jc w:val="both"/>
        <w:rPr>
          <w:rFonts w:eastAsia="Times New Roman" w:cs="Arial"/>
          <w:b/>
          <w:color w:val="000000"/>
          <w:sz w:val="24"/>
          <w:szCs w:val="24"/>
          <w:lang w:eastAsia="pt-BR"/>
        </w:rPr>
      </w:pPr>
    </w:p>
    <w:p w:rsidR="00F029DB" w:rsidRDefault="00F029DB" w:rsidP="00F029DB">
      <w:pPr>
        <w:spacing w:after="0" w:line="240" w:lineRule="auto"/>
        <w:ind w:firstLine="708"/>
        <w:jc w:val="center"/>
        <w:rPr>
          <w:rFonts w:eastAsia="Times New Roman" w:cs="Arial"/>
          <w:b/>
          <w:bCs/>
          <w:color w:val="000000"/>
          <w:sz w:val="24"/>
          <w:szCs w:val="24"/>
          <w:u w:val="single"/>
          <w:lang w:eastAsia="pt-BR"/>
        </w:rPr>
      </w:pPr>
      <w:r w:rsidRPr="00F029DB">
        <w:rPr>
          <w:rFonts w:eastAsia="Times New Roman" w:cs="Arial"/>
          <w:b/>
          <w:bCs/>
          <w:color w:val="000000"/>
          <w:sz w:val="24"/>
          <w:szCs w:val="24"/>
          <w:u w:val="single"/>
          <w:lang w:eastAsia="pt-BR"/>
        </w:rPr>
        <w:t>L</w:t>
      </w:r>
      <w:r>
        <w:rPr>
          <w:rFonts w:eastAsia="Times New Roman" w:cs="Arial"/>
          <w:b/>
          <w:bCs/>
          <w:color w:val="000000"/>
          <w:sz w:val="24"/>
          <w:szCs w:val="24"/>
          <w:u w:val="single"/>
          <w:lang w:eastAsia="pt-BR"/>
        </w:rPr>
        <w:t>eia</w:t>
      </w:r>
      <w:r w:rsidRPr="00F029DB">
        <w:rPr>
          <w:rFonts w:eastAsia="Times New Roman" w:cs="Arial"/>
          <w:b/>
          <w:bCs/>
          <w:color w:val="000000"/>
          <w:sz w:val="24"/>
          <w:szCs w:val="24"/>
          <w:u w:val="single"/>
          <w:lang w:eastAsia="pt-BR"/>
        </w:rPr>
        <w:t xml:space="preserve"> atentamente todas as informações</w:t>
      </w:r>
    </w:p>
    <w:p w:rsidR="00483E3E" w:rsidRDefault="00483E3E" w:rsidP="00F029DB">
      <w:pPr>
        <w:spacing w:after="0" w:line="240" w:lineRule="auto"/>
        <w:ind w:firstLine="708"/>
        <w:jc w:val="center"/>
        <w:rPr>
          <w:rFonts w:eastAsia="Times New Roman" w:cs="Arial"/>
          <w:b/>
          <w:bCs/>
          <w:color w:val="000000"/>
          <w:sz w:val="24"/>
          <w:szCs w:val="24"/>
          <w:u w:val="single"/>
          <w:lang w:eastAsia="pt-BR"/>
        </w:rPr>
      </w:pPr>
    </w:p>
    <w:p w:rsidR="00483E3E" w:rsidRPr="00F029DB" w:rsidRDefault="00483E3E" w:rsidP="00F029DB">
      <w:pPr>
        <w:spacing w:after="0" w:line="240" w:lineRule="auto"/>
        <w:ind w:firstLine="708"/>
        <w:jc w:val="center"/>
        <w:rPr>
          <w:rFonts w:eastAsia="Times New Roman" w:cs="Arial"/>
          <w:b/>
          <w:bCs/>
          <w:color w:val="000000"/>
          <w:sz w:val="24"/>
          <w:szCs w:val="24"/>
          <w:u w:val="single"/>
          <w:lang w:eastAsia="pt-BR"/>
        </w:rPr>
      </w:pPr>
    </w:p>
    <w:p w:rsidR="00856678" w:rsidRDefault="005579E1" w:rsidP="00483E3E">
      <w:pPr>
        <w:spacing w:after="0" w:line="240" w:lineRule="auto"/>
        <w:ind w:firstLine="708"/>
        <w:jc w:val="both"/>
        <w:rPr>
          <w:rFonts w:eastAsia="Times New Roman" w:cs="Arial"/>
          <w:bCs/>
          <w:color w:val="000000"/>
          <w:sz w:val="24"/>
          <w:szCs w:val="24"/>
          <w:lang w:eastAsia="pt-BR"/>
        </w:rPr>
      </w:pPr>
      <w:r>
        <w:rPr>
          <w:rFonts w:eastAsia="Times New Roman" w:cs="Arial"/>
          <w:bCs/>
          <w:color w:val="000000"/>
          <w:sz w:val="24"/>
          <w:szCs w:val="24"/>
          <w:lang w:eastAsia="pt-BR"/>
        </w:rPr>
        <w:t xml:space="preserve">Informamos que os pagamentos da assistência estudantil – Auxílio Permanência- </w:t>
      </w:r>
      <w:r w:rsidR="00856678">
        <w:rPr>
          <w:rFonts w:eastAsia="Times New Roman" w:cs="Arial"/>
          <w:bCs/>
          <w:color w:val="000000"/>
          <w:sz w:val="24"/>
          <w:szCs w:val="24"/>
          <w:lang w:eastAsia="pt-BR"/>
        </w:rPr>
        <w:t xml:space="preserve">dos alunos de prontuário </w:t>
      </w:r>
      <w:r w:rsidR="00536B98">
        <w:rPr>
          <w:rFonts w:eastAsia="Times New Roman" w:cs="Arial"/>
          <w:bCs/>
          <w:color w:val="000000"/>
          <w:sz w:val="24"/>
          <w:szCs w:val="24"/>
          <w:lang w:eastAsia="pt-BR"/>
        </w:rPr>
        <w:t xml:space="preserve">que seguem </w:t>
      </w:r>
      <w:r w:rsidR="00592037">
        <w:rPr>
          <w:rFonts w:eastAsia="Times New Roman" w:cs="Arial"/>
          <w:bCs/>
          <w:color w:val="000000"/>
          <w:sz w:val="24"/>
          <w:szCs w:val="24"/>
          <w:lang w:eastAsia="pt-BR"/>
        </w:rPr>
        <w:t>abaixo foram</w:t>
      </w:r>
      <w:r w:rsidR="00856678">
        <w:rPr>
          <w:rFonts w:eastAsia="Times New Roman" w:cs="Arial"/>
          <w:bCs/>
          <w:color w:val="000000"/>
          <w:sz w:val="24"/>
          <w:szCs w:val="24"/>
          <w:lang w:eastAsia="pt-BR"/>
        </w:rPr>
        <w:t xml:space="preserve"> devolvidos por domicílios bancários inexistentes.</w:t>
      </w:r>
    </w:p>
    <w:p w:rsidR="00856678" w:rsidRDefault="00856678" w:rsidP="00483E3E">
      <w:pPr>
        <w:spacing w:after="0" w:line="240" w:lineRule="auto"/>
        <w:ind w:firstLine="708"/>
        <w:jc w:val="both"/>
        <w:rPr>
          <w:rFonts w:eastAsia="Times New Roman" w:cs="Arial"/>
          <w:bCs/>
          <w:color w:val="000000"/>
          <w:sz w:val="24"/>
          <w:szCs w:val="24"/>
          <w:lang w:eastAsia="pt-BR"/>
        </w:rPr>
      </w:pPr>
      <w:r>
        <w:rPr>
          <w:rFonts w:eastAsia="Times New Roman" w:cs="Arial"/>
          <w:bCs/>
          <w:color w:val="000000"/>
          <w:sz w:val="24"/>
          <w:szCs w:val="24"/>
          <w:lang w:eastAsia="pt-BR"/>
        </w:rPr>
        <w:t xml:space="preserve">Os alunos que seguem abaixo, que apresentaram conta do </w:t>
      </w:r>
      <w:r w:rsidR="00F860A9">
        <w:rPr>
          <w:rFonts w:eastAsia="Times New Roman" w:cs="Arial"/>
          <w:bCs/>
          <w:color w:val="000000"/>
          <w:sz w:val="24"/>
          <w:szCs w:val="24"/>
          <w:lang w:eastAsia="pt-BR"/>
        </w:rPr>
        <w:t>B</w:t>
      </w:r>
      <w:r>
        <w:rPr>
          <w:rFonts w:eastAsia="Times New Roman" w:cs="Arial"/>
          <w:bCs/>
          <w:color w:val="000000"/>
          <w:sz w:val="24"/>
          <w:szCs w:val="24"/>
          <w:lang w:eastAsia="pt-BR"/>
        </w:rPr>
        <w:t xml:space="preserve">anco do </w:t>
      </w:r>
      <w:r w:rsidR="00F860A9">
        <w:rPr>
          <w:rFonts w:eastAsia="Times New Roman" w:cs="Arial"/>
          <w:bCs/>
          <w:color w:val="000000"/>
          <w:sz w:val="24"/>
          <w:szCs w:val="24"/>
          <w:lang w:eastAsia="pt-BR"/>
        </w:rPr>
        <w:t>B</w:t>
      </w:r>
      <w:r>
        <w:rPr>
          <w:rFonts w:eastAsia="Times New Roman" w:cs="Arial"/>
          <w:bCs/>
          <w:color w:val="000000"/>
          <w:sz w:val="24"/>
          <w:szCs w:val="24"/>
          <w:lang w:eastAsia="pt-BR"/>
        </w:rPr>
        <w:t>rasil (poupança) devem aguardar, pois estamos providenciando nova tentativa de pagamento.</w:t>
      </w:r>
    </w:p>
    <w:p w:rsidR="005A4C06" w:rsidRDefault="005A4C06" w:rsidP="00483E3E">
      <w:pPr>
        <w:spacing w:after="0" w:line="240" w:lineRule="auto"/>
        <w:ind w:firstLine="708"/>
        <w:jc w:val="both"/>
        <w:rPr>
          <w:rFonts w:eastAsia="Times New Roman" w:cs="Arial"/>
          <w:bCs/>
          <w:color w:val="000000"/>
          <w:sz w:val="24"/>
          <w:szCs w:val="24"/>
          <w:lang w:eastAsia="pt-BR"/>
        </w:rPr>
      </w:pPr>
    </w:p>
    <w:tbl>
      <w:tblPr>
        <w:tblW w:w="3480" w:type="dxa"/>
        <w:tblCellMar>
          <w:left w:w="70" w:type="dxa"/>
          <w:right w:w="70" w:type="dxa"/>
        </w:tblCellMar>
        <w:tblLook w:val="04A0"/>
      </w:tblPr>
      <w:tblGrid>
        <w:gridCol w:w="1400"/>
        <w:gridCol w:w="2080"/>
      </w:tblGrid>
      <w:tr w:rsidR="00856678" w:rsidRPr="00856678" w:rsidTr="00856678">
        <w:trPr>
          <w:trHeight w:val="288"/>
        </w:trPr>
        <w:tc>
          <w:tcPr>
            <w:tcW w:w="140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BI1750208</w:t>
            </w:r>
          </w:p>
        </w:tc>
        <w:tc>
          <w:tcPr>
            <w:tcW w:w="2080" w:type="dxa"/>
            <w:tcBorders>
              <w:top w:val="single" w:sz="4" w:space="0" w:color="auto"/>
              <w:left w:val="nil"/>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Fis 171</w:t>
            </w:r>
          </w:p>
        </w:tc>
      </w:tr>
      <w:tr w:rsidR="00856678" w:rsidRPr="00856678" w:rsidTr="00856678">
        <w:trPr>
          <w:trHeight w:val="288"/>
        </w:trPr>
        <w:tc>
          <w:tcPr>
            <w:tcW w:w="1400" w:type="dxa"/>
            <w:tcBorders>
              <w:top w:val="nil"/>
              <w:left w:val="single" w:sz="4" w:space="0" w:color="auto"/>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BI1980378</w:t>
            </w:r>
          </w:p>
        </w:tc>
        <w:tc>
          <w:tcPr>
            <w:tcW w:w="2080" w:type="dxa"/>
            <w:tcBorders>
              <w:top w:val="nil"/>
              <w:left w:val="nil"/>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Adm Int 181</w:t>
            </w:r>
          </w:p>
        </w:tc>
      </w:tr>
      <w:tr w:rsidR="00856678" w:rsidRPr="00856678" w:rsidTr="00856678">
        <w:trPr>
          <w:trHeight w:val="288"/>
        </w:trPr>
        <w:tc>
          <w:tcPr>
            <w:tcW w:w="1400" w:type="dxa"/>
            <w:tcBorders>
              <w:top w:val="nil"/>
              <w:left w:val="single" w:sz="4" w:space="0" w:color="auto"/>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BI3004589</w:t>
            </w:r>
          </w:p>
        </w:tc>
        <w:tc>
          <w:tcPr>
            <w:tcW w:w="2080" w:type="dxa"/>
            <w:tcBorders>
              <w:top w:val="nil"/>
              <w:left w:val="nil"/>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ENG 191</w:t>
            </w:r>
          </w:p>
        </w:tc>
      </w:tr>
      <w:tr w:rsidR="00856678" w:rsidRPr="00856678" w:rsidTr="00856678">
        <w:trPr>
          <w:trHeight w:val="288"/>
        </w:trPr>
        <w:tc>
          <w:tcPr>
            <w:tcW w:w="1400" w:type="dxa"/>
            <w:tcBorders>
              <w:top w:val="nil"/>
              <w:left w:val="single" w:sz="4" w:space="0" w:color="auto"/>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BI3008274</w:t>
            </w:r>
          </w:p>
        </w:tc>
        <w:tc>
          <w:tcPr>
            <w:tcW w:w="2080" w:type="dxa"/>
            <w:tcBorders>
              <w:top w:val="nil"/>
              <w:left w:val="nil"/>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TSI 201</w:t>
            </w:r>
          </w:p>
        </w:tc>
      </w:tr>
      <w:tr w:rsidR="00856678" w:rsidRPr="00856678" w:rsidTr="00856678">
        <w:trPr>
          <w:trHeight w:val="288"/>
        </w:trPr>
        <w:tc>
          <w:tcPr>
            <w:tcW w:w="1400" w:type="dxa"/>
            <w:tcBorders>
              <w:top w:val="nil"/>
              <w:left w:val="single" w:sz="4" w:space="0" w:color="auto"/>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BI1830244</w:t>
            </w:r>
          </w:p>
        </w:tc>
        <w:tc>
          <w:tcPr>
            <w:tcW w:w="2080" w:type="dxa"/>
            <w:tcBorders>
              <w:top w:val="nil"/>
              <w:left w:val="nil"/>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Inf Int 181</w:t>
            </w:r>
          </w:p>
        </w:tc>
      </w:tr>
      <w:tr w:rsidR="00856678" w:rsidRPr="00856678" w:rsidTr="00856678">
        <w:trPr>
          <w:trHeight w:val="288"/>
        </w:trPr>
        <w:tc>
          <w:tcPr>
            <w:tcW w:w="1400" w:type="dxa"/>
            <w:tcBorders>
              <w:top w:val="nil"/>
              <w:left w:val="single" w:sz="4" w:space="0" w:color="auto"/>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BI3008801</w:t>
            </w:r>
          </w:p>
        </w:tc>
        <w:tc>
          <w:tcPr>
            <w:tcW w:w="2080" w:type="dxa"/>
            <w:tcBorders>
              <w:top w:val="nil"/>
              <w:left w:val="nil"/>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MAT 201</w:t>
            </w:r>
          </w:p>
        </w:tc>
      </w:tr>
      <w:tr w:rsidR="00856678" w:rsidRPr="00856678" w:rsidTr="00856678">
        <w:trPr>
          <w:trHeight w:val="288"/>
        </w:trPr>
        <w:tc>
          <w:tcPr>
            <w:tcW w:w="1400" w:type="dxa"/>
            <w:tcBorders>
              <w:top w:val="nil"/>
              <w:left w:val="single" w:sz="4" w:space="0" w:color="auto"/>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BI3005798</w:t>
            </w:r>
          </w:p>
        </w:tc>
        <w:tc>
          <w:tcPr>
            <w:tcW w:w="2080" w:type="dxa"/>
            <w:tcBorders>
              <w:top w:val="nil"/>
              <w:left w:val="nil"/>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Inf Int 201</w:t>
            </w:r>
          </w:p>
        </w:tc>
      </w:tr>
      <w:tr w:rsidR="00856678" w:rsidRPr="00856678" w:rsidTr="00856678">
        <w:trPr>
          <w:trHeight w:val="288"/>
        </w:trPr>
        <w:tc>
          <w:tcPr>
            <w:tcW w:w="1400" w:type="dxa"/>
            <w:tcBorders>
              <w:top w:val="nil"/>
              <w:left w:val="single" w:sz="4" w:space="0" w:color="auto"/>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BI3002519</w:t>
            </w:r>
          </w:p>
        </w:tc>
        <w:tc>
          <w:tcPr>
            <w:tcW w:w="2080" w:type="dxa"/>
            <w:tcBorders>
              <w:top w:val="nil"/>
              <w:left w:val="nil"/>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TME 191</w:t>
            </w:r>
          </w:p>
        </w:tc>
      </w:tr>
      <w:tr w:rsidR="00856678" w:rsidRPr="00856678" w:rsidTr="00856678">
        <w:trPr>
          <w:trHeight w:val="288"/>
        </w:trPr>
        <w:tc>
          <w:tcPr>
            <w:tcW w:w="1400" w:type="dxa"/>
            <w:tcBorders>
              <w:top w:val="nil"/>
              <w:left w:val="single" w:sz="4" w:space="0" w:color="auto"/>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BI3002799</w:t>
            </w:r>
          </w:p>
        </w:tc>
        <w:tc>
          <w:tcPr>
            <w:tcW w:w="2080" w:type="dxa"/>
            <w:tcBorders>
              <w:top w:val="nil"/>
              <w:left w:val="nil"/>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TSI 191</w:t>
            </w:r>
          </w:p>
        </w:tc>
      </w:tr>
      <w:tr w:rsidR="00856678" w:rsidRPr="00856678" w:rsidTr="00856678">
        <w:trPr>
          <w:trHeight w:val="288"/>
        </w:trPr>
        <w:tc>
          <w:tcPr>
            <w:tcW w:w="1400" w:type="dxa"/>
            <w:tcBorders>
              <w:top w:val="nil"/>
              <w:left w:val="single" w:sz="4" w:space="0" w:color="auto"/>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BI3001164</w:t>
            </w:r>
          </w:p>
        </w:tc>
        <w:tc>
          <w:tcPr>
            <w:tcW w:w="2080" w:type="dxa"/>
            <w:tcBorders>
              <w:top w:val="nil"/>
              <w:left w:val="nil"/>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TME 181</w:t>
            </w:r>
          </w:p>
        </w:tc>
      </w:tr>
      <w:tr w:rsidR="00856678" w:rsidRPr="00856678" w:rsidTr="00856678">
        <w:trPr>
          <w:trHeight w:val="288"/>
        </w:trPr>
        <w:tc>
          <w:tcPr>
            <w:tcW w:w="1400" w:type="dxa"/>
            <w:tcBorders>
              <w:top w:val="nil"/>
              <w:left w:val="single" w:sz="4" w:space="0" w:color="auto"/>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BI1910183</w:t>
            </w:r>
          </w:p>
        </w:tc>
        <w:tc>
          <w:tcPr>
            <w:tcW w:w="2080" w:type="dxa"/>
            <w:tcBorders>
              <w:top w:val="nil"/>
              <w:left w:val="nil"/>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ADM 191</w:t>
            </w:r>
          </w:p>
        </w:tc>
      </w:tr>
      <w:tr w:rsidR="00856678" w:rsidRPr="00856678" w:rsidTr="00856678">
        <w:trPr>
          <w:trHeight w:val="288"/>
        </w:trPr>
        <w:tc>
          <w:tcPr>
            <w:tcW w:w="1400" w:type="dxa"/>
            <w:tcBorders>
              <w:top w:val="nil"/>
              <w:left w:val="single" w:sz="4" w:space="0" w:color="auto"/>
              <w:bottom w:val="nil"/>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BI3004732</w:t>
            </w:r>
          </w:p>
        </w:tc>
        <w:tc>
          <w:tcPr>
            <w:tcW w:w="2080" w:type="dxa"/>
            <w:tcBorders>
              <w:top w:val="nil"/>
              <w:left w:val="nil"/>
              <w:bottom w:val="single" w:sz="4" w:space="0" w:color="auto"/>
              <w:right w:val="single" w:sz="4" w:space="0" w:color="auto"/>
            </w:tcBorders>
            <w:shd w:val="clear" w:color="000000" w:fill="FFF2CC"/>
            <w:noWrap/>
            <w:vAlign w:val="bottom"/>
            <w:hideMark/>
          </w:tcPr>
          <w:p w:rsidR="00856678" w:rsidRPr="00856678" w:rsidRDefault="00856678" w:rsidP="00856678">
            <w:pPr>
              <w:spacing w:after="0" w:line="240" w:lineRule="auto"/>
              <w:rPr>
                <w:rFonts w:ascii="Arial" w:eastAsia="Times New Roman" w:hAnsi="Arial" w:cs="Arial"/>
                <w:sz w:val="20"/>
                <w:szCs w:val="20"/>
                <w:lang w:eastAsia="pt-BR"/>
              </w:rPr>
            </w:pPr>
            <w:r w:rsidRPr="00856678">
              <w:rPr>
                <w:rFonts w:ascii="Arial" w:eastAsia="Times New Roman" w:hAnsi="Arial" w:cs="Arial"/>
                <w:sz w:val="20"/>
                <w:szCs w:val="20"/>
                <w:lang w:eastAsia="pt-BR"/>
              </w:rPr>
              <w:t>ADM 192</w:t>
            </w:r>
          </w:p>
        </w:tc>
      </w:tr>
    </w:tbl>
    <w:p w:rsidR="00856678" w:rsidRDefault="00856678" w:rsidP="00483E3E">
      <w:pPr>
        <w:spacing w:after="0" w:line="240" w:lineRule="auto"/>
        <w:ind w:firstLine="708"/>
        <w:jc w:val="both"/>
        <w:rPr>
          <w:rFonts w:eastAsia="Times New Roman" w:cs="Arial"/>
          <w:bCs/>
          <w:color w:val="000000"/>
          <w:sz w:val="24"/>
          <w:szCs w:val="24"/>
          <w:lang w:eastAsia="pt-BR"/>
        </w:rPr>
      </w:pPr>
    </w:p>
    <w:p w:rsidR="00663044" w:rsidRDefault="00F860A9" w:rsidP="00536B98">
      <w:pPr>
        <w:spacing w:after="0" w:line="240" w:lineRule="auto"/>
        <w:ind w:firstLine="708"/>
        <w:jc w:val="both"/>
        <w:rPr>
          <w:rFonts w:eastAsia="Times New Roman" w:cs="Arial"/>
          <w:bCs/>
          <w:color w:val="000000"/>
          <w:sz w:val="24"/>
          <w:szCs w:val="24"/>
          <w:lang w:eastAsia="pt-BR"/>
        </w:rPr>
      </w:pPr>
      <w:r>
        <w:rPr>
          <w:rFonts w:eastAsia="Times New Roman" w:cs="Arial"/>
          <w:bCs/>
          <w:color w:val="000000"/>
          <w:sz w:val="24"/>
          <w:szCs w:val="24"/>
          <w:lang w:eastAsia="pt-BR"/>
        </w:rPr>
        <w:t>Já os alunos listados  abaixo devem enviar para a</w:t>
      </w:r>
      <w:r w:rsidR="00856678">
        <w:rPr>
          <w:rFonts w:eastAsia="Times New Roman" w:cs="Arial"/>
          <w:bCs/>
          <w:color w:val="000000"/>
          <w:sz w:val="24"/>
          <w:szCs w:val="24"/>
          <w:lang w:eastAsia="pt-BR"/>
        </w:rPr>
        <w:t xml:space="preserve"> CSP, através do e-mail </w:t>
      </w:r>
      <w:hyperlink r:id="rId8" w:history="1">
        <w:r w:rsidR="00856678" w:rsidRPr="00522AA9">
          <w:rPr>
            <w:rStyle w:val="Hyperlink"/>
            <w:rFonts w:eastAsia="Times New Roman" w:cs="Arial"/>
            <w:bCs/>
            <w:sz w:val="24"/>
            <w:szCs w:val="24"/>
            <w:lang w:eastAsia="pt-BR"/>
          </w:rPr>
          <w:t>csp.bri@ifsp.edu.br</w:t>
        </w:r>
      </w:hyperlink>
      <w:r>
        <w:rPr>
          <w:rFonts w:eastAsia="Times New Roman" w:cs="Arial"/>
          <w:bCs/>
          <w:color w:val="000000"/>
          <w:sz w:val="24"/>
          <w:szCs w:val="24"/>
          <w:lang w:eastAsia="pt-BR"/>
        </w:rPr>
        <w:t xml:space="preserve">, foto dos dados bancários corretos e informar se os dados bancários são do próprio aluno ou de </w:t>
      </w:r>
      <w:r w:rsidR="005A4C06">
        <w:rPr>
          <w:rFonts w:eastAsia="Times New Roman" w:cs="Arial"/>
          <w:bCs/>
          <w:color w:val="000000"/>
          <w:sz w:val="24"/>
          <w:szCs w:val="24"/>
          <w:lang w:eastAsia="pt-BR"/>
        </w:rPr>
        <w:t xml:space="preserve">algum familiar, caso seja de familiares devem </w:t>
      </w:r>
      <w:r w:rsidR="00536B98">
        <w:rPr>
          <w:rFonts w:eastAsia="Times New Roman" w:cs="Arial"/>
          <w:bCs/>
          <w:color w:val="000000"/>
          <w:sz w:val="24"/>
          <w:szCs w:val="24"/>
          <w:lang w:eastAsia="pt-BR"/>
        </w:rPr>
        <w:t>enviar foto do  RG com CPF do titular da conta e foto do RG do aluno</w:t>
      </w:r>
      <w:r w:rsidR="00D61360">
        <w:rPr>
          <w:rFonts w:eastAsia="Times New Roman" w:cs="Arial"/>
          <w:bCs/>
          <w:color w:val="000000"/>
          <w:sz w:val="24"/>
          <w:szCs w:val="24"/>
          <w:lang w:eastAsia="pt-BR"/>
        </w:rPr>
        <w:t xml:space="preserve"> (para comprovar parentesco)</w:t>
      </w:r>
      <w:r w:rsidR="00536B98">
        <w:rPr>
          <w:rFonts w:eastAsia="Times New Roman" w:cs="Arial"/>
          <w:bCs/>
          <w:color w:val="000000"/>
          <w:sz w:val="24"/>
          <w:szCs w:val="24"/>
          <w:lang w:eastAsia="pt-BR"/>
        </w:rPr>
        <w:t>.</w:t>
      </w:r>
      <w:r w:rsidR="00D25AC6">
        <w:rPr>
          <w:rFonts w:eastAsia="Times New Roman" w:cs="Arial"/>
          <w:bCs/>
          <w:color w:val="000000"/>
          <w:sz w:val="24"/>
          <w:szCs w:val="24"/>
          <w:lang w:eastAsia="pt-BR"/>
        </w:rPr>
        <w:t xml:space="preserve"> A CSP utilizou para pedido de pagamento os dados bancários apresentados no ato da inscrição no SUAP</w:t>
      </w:r>
    </w:p>
    <w:p w:rsidR="00592037" w:rsidRDefault="00592037" w:rsidP="00536B98">
      <w:pPr>
        <w:spacing w:after="0" w:line="240" w:lineRule="auto"/>
        <w:ind w:firstLine="708"/>
        <w:jc w:val="both"/>
        <w:rPr>
          <w:rFonts w:eastAsia="Times New Roman" w:cs="Arial"/>
          <w:bCs/>
          <w:color w:val="000000"/>
          <w:sz w:val="24"/>
          <w:szCs w:val="24"/>
          <w:lang w:eastAsia="pt-BR"/>
        </w:rPr>
      </w:pPr>
    </w:p>
    <w:tbl>
      <w:tblPr>
        <w:tblW w:w="3480" w:type="dxa"/>
        <w:tblCellMar>
          <w:left w:w="70" w:type="dxa"/>
          <w:right w:w="70" w:type="dxa"/>
        </w:tblCellMar>
        <w:tblLook w:val="04A0"/>
      </w:tblPr>
      <w:tblGrid>
        <w:gridCol w:w="1400"/>
        <w:gridCol w:w="2080"/>
      </w:tblGrid>
      <w:tr w:rsidR="00592037" w:rsidRPr="00592037" w:rsidTr="00592037">
        <w:trPr>
          <w:trHeight w:val="288"/>
        </w:trPr>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BI3000702</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Eng 181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BI1930249</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Inf Int 191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BI3007723</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Eng 201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BI300905X</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TSI 201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BI3007014</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ADM 201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BI3008738</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TSI 201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BI3008703</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TME 201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BI1820818</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Calibri" w:eastAsia="Times New Roman" w:hAnsi="Calibri" w:cs="Calibri"/>
                <w:color w:val="000000"/>
                <w:lang w:eastAsia="pt-BR"/>
              </w:rPr>
            </w:pPr>
            <w:r w:rsidRPr="00592037">
              <w:rPr>
                <w:rFonts w:ascii="Calibri" w:eastAsia="Times New Roman" w:hAnsi="Calibri" w:cs="Calibri"/>
                <w:color w:val="000000"/>
                <w:lang w:eastAsia="pt-BR"/>
              </w:rPr>
              <w:t>AUT 182</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BI3004945</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Aut 192</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BI3009106</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Fis 201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BI1910108</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ADM 191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BI1880161</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ADM Int 181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lastRenderedPageBreak/>
              <w:t>BI3007821</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TSI 201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BI3009211</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FIS 201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BI1910221</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ADM 191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BI3001491</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TSI 181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BI3007804</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TSI 201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BI300676X</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Calibri" w:eastAsia="Times New Roman" w:hAnsi="Calibri" w:cs="Calibri"/>
                <w:color w:val="000000"/>
                <w:lang w:eastAsia="pt-BR"/>
              </w:rPr>
            </w:pPr>
            <w:r w:rsidRPr="00592037">
              <w:rPr>
                <w:rFonts w:ascii="Calibri" w:eastAsia="Times New Roman" w:hAnsi="Calibri" w:cs="Calibri"/>
                <w:color w:val="000000"/>
                <w:lang w:eastAsia="pt-BR"/>
              </w:rPr>
              <w:t>AUT 201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BI3007847</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TSI 201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BI300404X</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ENG 191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BI1930265</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Inf Int 191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BI1880209</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ADM Int  191</w:t>
            </w:r>
          </w:p>
        </w:tc>
      </w:tr>
      <w:tr w:rsidR="00592037" w:rsidRPr="00592037" w:rsidTr="00592037">
        <w:trPr>
          <w:trHeight w:val="288"/>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BI1910337</w:t>
            </w:r>
          </w:p>
        </w:tc>
        <w:tc>
          <w:tcPr>
            <w:tcW w:w="2080" w:type="dxa"/>
            <w:tcBorders>
              <w:top w:val="nil"/>
              <w:left w:val="nil"/>
              <w:bottom w:val="single" w:sz="4" w:space="0" w:color="auto"/>
              <w:right w:val="single" w:sz="4" w:space="0" w:color="auto"/>
            </w:tcBorders>
            <w:shd w:val="clear" w:color="000000" w:fill="FFFFFF"/>
            <w:noWrap/>
            <w:vAlign w:val="bottom"/>
            <w:hideMark/>
          </w:tcPr>
          <w:p w:rsidR="00592037" w:rsidRPr="00592037" w:rsidRDefault="00592037" w:rsidP="00592037">
            <w:pPr>
              <w:spacing w:after="0" w:line="240" w:lineRule="auto"/>
              <w:rPr>
                <w:rFonts w:ascii="Arial" w:eastAsia="Times New Roman" w:hAnsi="Arial" w:cs="Arial"/>
                <w:sz w:val="20"/>
                <w:szCs w:val="20"/>
                <w:lang w:eastAsia="pt-BR"/>
              </w:rPr>
            </w:pPr>
            <w:r w:rsidRPr="00592037">
              <w:rPr>
                <w:rFonts w:ascii="Arial" w:eastAsia="Times New Roman" w:hAnsi="Arial" w:cs="Arial"/>
                <w:sz w:val="20"/>
                <w:szCs w:val="20"/>
                <w:lang w:eastAsia="pt-BR"/>
              </w:rPr>
              <w:t>ADM 191</w:t>
            </w:r>
          </w:p>
        </w:tc>
      </w:tr>
    </w:tbl>
    <w:p w:rsidR="00592037" w:rsidRDefault="00592037" w:rsidP="00536B98">
      <w:pPr>
        <w:spacing w:after="0" w:line="240" w:lineRule="auto"/>
        <w:ind w:firstLine="708"/>
        <w:jc w:val="both"/>
        <w:rPr>
          <w:rFonts w:eastAsia="Times New Roman" w:cs="Arial"/>
          <w:bCs/>
          <w:color w:val="000000"/>
          <w:sz w:val="24"/>
          <w:szCs w:val="24"/>
          <w:lang w:eastAsia="pt-BR"/>
        </w:rPr>
      </w:pPr>
    </w:p>
    <w:p w:rsidR="00536B98" w:rsidRDefault="00536B98" w:rsidP="00536B98">
      <w:pPr>
        <w:spacing w:after="0" w:line="240" w:lineRule="auto"/>
        <w:ind w:firstLine="708"/>
        <w:jc w:val="both"/>
        <w:rPr>
          <w:rFonts w:eastAsia="Times New Roman" w:cs="Arial"/>
          <w:bCs/>
          <w:color w:val="000000"/>
          <w:sz w:val="24"/>
          <w:szCs w:val="24"/>
          <w:lang w:eastAsia="pt-BR"/>
        </w:rPr>
      </w:pPr>
      <w:r>
        <w:rPr>
          <w:rFonts w:eastAsia="Times New Roman" w:cs="Arial"/>
          <w:bCs/>
          <w:color w:val="000000"/>
          <w:sz w:val="24"/>
          <w:szCs w:val="24"/>
          <w:lang w:eastAsia="pt-BR"/>
        </w:rPr>
        <w:t xml:space="preserve">As contas informadas devem estar com dados corretos e ativas para que não haja novas devoluções. </w:t>
      </w:r>
    </w:p>
    <w:p w:rsidR="00286E52" w:rsidRDefault="00536B98" w:rsidP="00A227F7">
      <w:pPr>
        <w:spacing w:before="240" w:after="0" w:line="240" w:lineRule="auto"/>
        <w:ind w:firstLine="708"/>
        <w:jc w:val="both"/>
        <w:rPr>
          <w:rFonts w:eastAsia="Times New Roman" w:cs="Arial"/>
          <w:bCs/>
          <w:color w:val="000000"/>
          <w:sz w:val="24"/>
          <w:szCs w:val="24"/>
          <w:lang w:eastAsia="pt-BR"/>
        </w:rPr>
      </w:pPr>
      <w:r>
        <w:rPr>
          <w:rFonts w:eastAsia="Times New Roman" w:cs="Arial"/>
          <w:bCs/>
          <w:color w:val="000000"/>
          <w:sz w:val="24"/>
          <w:szCs w:val="24"/>
          <w:lang w:eastAsia="pt-BR"/>
        </w:rPr>
        <w:t xml:space="preserve"> Em função da situação de emergência, causada pela COVID 19 os pagamentos poderão ser efetuados em contas digitais, caso os alunos, que ainda não apresentam conta em seu nome queiram abrir uma conta digital</w:t>
      </w:r>
      <w:r w:rsidR="00286E52">
        <w:rPr>
          <w:rFonts w:eastAsia="Times New Roman" w:cs="Arial"/>
          <w:bCs/>
          <w:color w:val="000000"/>
          <w:sz w:val="24"/>
          <w:szCs w:val="24"/>
          <w:lang w:eastAsia="pt-BR"/>
        </w:rPr>
        <w:t xml:space="preserve"> ou conta física pelo aplicativo,</w:t>
      </w:r>
      <w:r>
        <w:rPr>
          <w:rFonts w:eastAsia="Times New Roman" w:cs="Arial"/>
          <w:bCs/>
          <w:color w:val="000000"/>
          <w:sz w:val="24"/>
          <w:szCs w:val="24"/>
          <w:lang w:eastAsia="pt-BR"/>
        </w:rPr>
        <w:t xml:space="preserve">  disponibilizamos o passo a passo para abertura das conta</w:t>
      </w:r>
      <w:r w:rsidR="009B4EF3">
        <w:rPr>
          <w:rFonts w:eastAsia="Times New Roman" w:cs="Arial"/>
          <w:bCs/>
          <w:color w:val="000000"/>
          <w:sz w:val="24"/>
          <w:szCs w:val="24"/>
          <w:lang w:eastAsia="pt-BR"/>
        </w:rPr>
        <w:t xml:space="preserve">s </w:t>
      </w:r>
      <w:r w:rsidR="009B4EF3" w:rsidRPr="009B4EF3">
        <w:rPr>
          <w:rFonts w:eastAsia="Times New Roman" w:cs="Arial"/>
          <w:bCs/>
          <w:color w:val="000000"/>
          <w:sz w:val="24"/>
          <w:szCs w:val="24"/>
          <w:lang w:eastAsia="pt-BR"/>
        </w:rPr>
        <w:t>https://bri.ifsp.edu.br/portal2/index.php/component/phocadownload/category/4-csp?download=2499:passo-a-passo-para-criacao-de-conta-corrente</w:t>
      </w:r>
      <w:r w:rsidR="009B4EF3">
        <w:rPr>
          <w:rFonts w:eastAsia="Times New Roman" w:cs="Arial"/>
          <w:bCs/>
          <w:color w:val="000000"/>
          <w:sz w:val="24"/>
          <w:szCs w:val="24"/>
          <w:lang w:eastAsia="pt-BR"/>
        </w:rPr>
        <w:t xml:space="preserve"> </w:t>
      </w:r>
    </w:p>
    <w:p w:rsidR="00536B98" w:rsidRDefault="00592037" w:rsidP="00592037">
      <w:pPr>
        <w:spacing w:after="0" w:line="240" w:lineRule="auto"/>
        <w:ind w:firstLine="708"/>
        <w:jc w:val="both"/>
        <w:rPr>
          <w:rFonts w:eastAsia="Times New Roman" w:cs="Arial"/>
          <w:bCs/>
          <w:color w:val="000000"/>
          <w:sz w:val="24"/>
          <w:szCs w:val="24"/>
          <w:lang w:eastAsia="pt-BR"/>
        </w:rPr>
      </w:pPr>
      <w:r>
        <w:rPr>
          <w:rFonts w:eastAsia="Times New Roman" w:cs="Arial"/>
          <w:bCs/>
          <w:color w:val="000000"/>
          <w:sz w:val="24"/>
          <w:szCs w:val="24"/>
          <w:lang w:eastAsia="pt-BR"/>
        </w:rPr>
        <w:t xml:space="preserve">Informamos ainda que todos os pagamentos devolvidos serão pagos, os alunos não vão perder, porém solicitamos que regularizem as contas até o dia 21/04/2020, para que possamos efetuar novamente o pedido dos pagamentos </w:t>
      </w:r>
    </w:p>
    <w:p w:rsidR="00D03623" w:rsidRDefault="00D03623" w:rsidP="00D03623">
      <w:pPr>
        <w:spacing w:after="0" w:line="240" w:lineRule="auto"/>
        <w:jc w:val="both"/>
        <w:rPr>
          <w:rFonts w:eastAsia="Times New Roman" w:cs="Arial"/>
          <w:bCs/>
          <w:color w:val="000000"/>
          <w:sz w:val="24"/>
          <w:szCs w:val="24"/>
          <w:lang w:eastAsia="pt-BR"/>
        </w:rPr>
      </w:pPr>
    </w:p>
    <w:p w:rsidR="00154987" w:rsidRPr="006F5FF5" w:rsidRDefault="00154987" w:rsidP="00154987">
      <w:pPr>
        <w:jc w:val="right"/>
      </w:pPr>
    </w:p>
    <w:p w:rsidR="00154987" w:rsidRPr="006F5FF5" w:rsidRDefault="00154987" w:rsidP="00154987">
      <w:pPr>
        <w:jc w:val="right"/>
      </w:pPr>
    </w:p>
    <w:p w:rsidR="008721D3" w:rsidRPr="006F5FF5" w:rsidRDefault="006F5FF5" w:rsidP="00490D2D">
      <w:r>
        <w:t xml:space="preserve">Birigui, </w:t>
      </w:r>
      <w:r w:rsidR="00D61360">
        <w:t>17/04/2020</w:t>
      </w:r>
    </w:p>
    <w:p w:rsidR="00C47508" w:rsidRPr="00C47508" w:rsidRDefault="00C47508"/>
    <w:sectPr w:rsidR="00C47508" w:rsidRPr="00C47508" w:rsidSect="00AA03DD">
      <w:headerReference w:type="default" r:id="rId9"/>
      <w:footerReference w:type="default" r:id="rId10"/>
      <w:pgSz w:w="11906" w:h="16838"/>
      <w:pgMar w:top="1417" w:right="1701" w:bottom="851" w:left="170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58A" w:rsidRDefault="00DE558A" w:rsidP="007A5D8B">
      <w:pPr>
        <w:spacing w:after="0" w:line="240" w:lineRule="auto"/>
      </w:pPr>
      <w:r>
        <w:separator/>
      </w:r>
    </w:p>
  </w:endnote>
  <w:endnote w:type="continuationSeparator" w:id="1">
    <w:p w:rsidR="00DE558A" w:rsidRDefault="00DE558A" w:rsidP="007A5D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093566"/>
      <w:docPartObj>
        <w:docPartGallery w:val="Page Numbers (Bottom of Page)"/>
        <w:docPartUnique/>
      </w:docPartObj>
    </w:sdtPr>
    <w:sdtContent>
      <w:p w:rsidR="00663044" w:rsidRDefault="00D22274">
        <w:pPr>
          <w:pStyle w:val="Rodap"/>
          <w:jc w:val="right"/>
        </w:pPr>
        <w:r>
          <w:fldChar w:fldCharType="begin"/>
        </w:r>
        <w:r w:rsidR="00663044">
          <w:instrText>PAGE   \* MERGEFORMAT</w:instrText>
        </w:r>
        <w:r>
          <w:fldChar w:fldCharType="separate"/>
        </w:r>
        <w:r w:rsidR="009B4EF3">
          <w:rPr>
            <w:noProof/>
          </w:rPr>
          <w:t>2</w:t>
        </w:r>
        <w:r>
          <w:fldChar w:fldCharType="end"/>
        </w:r>
      </w:p>
    </w:sdtContent>
  </w:sdt>
  <w:p w:rsidR="00663044" w:rsidRDefault="0066304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58A" w:rsidRDefault="00DE558A" w:rsidP="007A5D8B">
      <w:pPr>
        <w:spacing w:after="0" w:line="240" w:lineRule="auto"/>
      </w:pPr>
      <w:r>
        <w:separator/>
      </w:r>
    </w:p>
  </w:footnote>
  <w:footnote w:type="continuationSeparator" w:id="1">
    <w:p w:rsidR="00DE558A" w:rsidRDefault="00DE558A" w:rsidP="007A5D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044" w:rsidRDefault="00663044" w:rsidP="00C47508">
    <w:pPr>
      <w:spacing w:after="0" w:line="240" w:lineRule="auto"/>
      <w:jc w:val="right"/>
      <w:rPr>
        <w:rFonts w:ascii="Arial" w:eastAsia="Times New Roman" w:hAnsi="Arial" w:cs="Arial"/>
        <w:b/>
        <w:bCs/>
        <w:sz w:val="16"/>
        <w:szCs w:val="16"/>
        <w:lang w:eastAsia="pt-BR"/>
      </w:rPr>
    </w:pPr>
    <w:r w:rsidRPr="002F133F">
      <w:rPr>
        <w:rFonts w:ascii="Arial" w:eastAsia="Times New Roman" w:hAnsi="Arial" w:cs="Arial"/>
        <w:b/>
        <w:bCs/>
        <w:noProof/>
        <w:sz w:val="16"/>
        <w:szCs w:val="16"/>
        <w:u w:val="single"/>
        <w:lang w:eastAsia="pt-BR"/>
      </w:rPr>
      <w:drawing>
        <wp:anchor distT="0" distB="0" distL="114300" distR="114300" simplePos="0" relativeHeight="251661312" behindDoc="1" locked="0" layoutInCell="1" allowOverlap="1">
          <wp:simplePos x="0" y="0"/>
          <wp:positionH relativeFrom="column">
            <wp:posOffset>-342900</wp:posOffset>
          </wp:positionH>
          <wp:positionV relativeFrom="paragraph">
            <wp:posOffset>-448310</wp:posOffset>
          </wp:positionV>
          <wp:extent cx="2162175" cy="1066800"/>
          <wp:effectExtent l="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62175" cy="1066800"/>
                  </a:xfrm>
                  <a:prstGeom prst="rect">
                    <a:avLst/>
                  </a:prstGeom>
                  <a:noFill/>
                  <a:ln>
                    <a:noFill/>
                  </a:ln>
                </pic:spPr>
              </pic:pic>
            </a:graphicData>
          </a:graphic>
        </wp:anchor>
      </w:drawing>
    </w:r>
    <w:r>
      <w:rPr>
        <w:rFonts w:ascii="Arial" w:eastAsia="Times New Roman" w:hAnsi="Arial" w:cs="Arial"/>
        <w:b/>
        <w:bCs/>
        <w:sz w:val="16"/>
        <w:szCs w:val="16"/>
        <w:lang w:eastAsia="pt-BR"/>
      </w:rPr>
      <w:t>DIREÇÃO ADJUNTA EDUCACIONA</w:t>
    </w:r>
  </w:p>
  <w:p w:rsidR="00663044" w:rsidRPr="00C47508" w:rsidRDefault="00663044" w:rsidP="00C47508">
    <w:pPr>
      <w:spacing w:after="0" w:line="240" w:lineRule="auto"/>
      <w:jc w:val="right"/>
      <w:rPr>
        <w:rFonts w:ascii="Arial" w:eastAsia="Times New Roman" w:hAnsi="Arial" w:cs="Arial"/>
        <w:b/>
        <w:bCs/>
        <w:sz w:val="16"/>
        <w:szCs w:val="16"/>
        <w:lang w:eastAsia="pt-BR"/>
      </w:rPr>
    </w:pPr>
    <w:r w:rsidRPr="002F133F">
      <w:rPr>
        <w:rFonts w:ascii="Arial" w:eastAsia="Times New Roman" w:hAnsi="Arial" w:cs="Arial"/>
        <w:b/>
        <w:bCs/>
        <w:sz w:val="16"/>
        <w:szCs w:val="16"/>
        <w:lang w:eastAsia="pt-BR"/>
      </w:rPr>
      <w:t>COORDENADORIA SOCIOPEDAGÓGICA</w:t>
    </w:r>
  </w:p>
  <w:p w:rsidR="00663044" w:rsidRDefault="00663044">
    <w:pPr>
      <w:pStyle w:val="Cabealho"/>
    </w:pPr>
  </w:p>
  <w:p w:rsidR="00663044" w:rsidRDefault="00663044">
    <w:pPr>
      <w:pStyle w:val="Cabealho"/>
    </w:pPr>
    <w:r w:rsidRPr="002F133F">
      <w:rPr>
        <w:rFonts w:ascii="Arial" w:eastAsia="Times New Roman" w:hAnsi="Arial" w:cs="Arial"/>
        <w:b/>
        <w:bCs/>
        <w:noProof/>
        <w:sz w:val="16"/>
        <w:szCs w:val="16"/>
        <w:u w:val="single"/>
        <w:lang w:eastAsia="pt-BR"/>
      </w:rPr>
      <w:drawing>
        <wp:anchor distT="0" distB="0" distL="114300" distR="114300" simplePos="0" relativeHeight="251659264" behindDoc="1" locked="0" layoutInCell="1" allowOverlap="1">
          <wp:simplePos x="0" y="0"/>
          <wp:positionH relativeFrom="column">
            <wp:posOffset>-3886200</wp:posOffset>
          </wp:positionH>
          <wp:positionV relativeFrom="paragraph">
            <wp:posOffset>988060</wp:posOffset>
          </wp:positionV>
          <wp:extent cx="2162175" cy="10668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62175" cy="10668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A5895"/>
    <w:multiLevelType w:val="hybridMultilevel"/>
    <w:tmpl w:val="67E670EE"/>
    <w:lvl w:ilvl="0" w:tplc="73AAC6A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EFF3478"/>
    <w:multiLevelType w:val="hybridMultilevel"/>
    <w:tmpl w:val="45261FBA"/>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4BD15F28"/>
    <w:multiLevelType w:val="hybridMultilevel"/>
    <w:tmpl w:val="20F25D86"/>
    <w:lvl w:ilvl="0" w:tplc="BB9857A8">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C9D3FA2"/>
    <w:multiLevelType w:val="hybridMultilevel"/>
    <w:tmpl w:val="F050B38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7A5D8B"/>
    <w:rsid w:val="0002323B"/>
    <w:rsid w:val="00027051"/>
    <w:rsid w:val="00077142"/>
    <w:rsid w:val="000F1A91"/>
    <w:rsid w:val="00101543"/>
    <w:rsid w:val="00104B93"/>
    <w:rsid w:val="00116FAB"/>
    <w:rsid w:val="0012273A"/>
    <w:rsid w:val="00154987"/>
    <w:rsid w:val="00177448"/>
    <w:rsid w:val="001E18DE"/>
    <w:rsid w:val="00213A20"/>
    <w:rsid w:val="002173F6"/>
    <w:rsid w:val="00225CE2"/>
    <w:rsid w:val="00234329"/>
    <w:rsid w:val="0023581C"/>
    <w:rsid w:val="00270CA8"/>
    <w:rsid w:val="00286E52"/>
    <w:rsid w:val="002B7926"/>
    <w:rsid w:val="002E5345"/>
    <w:rsid w:val="002F133F"/>
    <w:rsid w:val="002F30B2"/>
    <w:rsid w:val="0032648A"/>
    <w:rsid w:val="003604F6"/>
    <w:rsid w:val="003665DF"/>
    <w:rsid w:val="00375F06"/>
    <w:rsid w:val="003B4168"/>
    <w:rsid w:val="003D76BD"/>
    <w:rsid w:val="00411867"/>
    <w:rsid w:val="00435B10"/>
    <w:rsid w:val="00452FE2"/>
    <w:rsid w:val="00461E2E"/>
    <w:rsid w:val="004713EE"/>
    <w:rsid w:val="00481104"/>
    <w:rsid w:val="00483E3E"/>
    <w:rsid w:val="00485320"/>
    <w:rsid w:val="00485B7F"/>
    <w:rsid w:val="00490D2D"/>
    <w:rsid w:val="004C5831"/>
    <w:rsid w:val="004F5C08"/>
    <w:rsid w:val="00536B98"/>
    <w:rsid w:val="00551C51"/>
    <w:rsid w:val="005579E1"/>
    <w:rsid w:val="00592037"/>
    <w:rsid w:val="005A4C06"/>
    <w:rsid w:val="005B69F5"/>
    <w:rsid w:val="005D2E75"/>
    <w:rsid w:val="005E0AEC"/>
    <w:rsid w:val="0060150F"/>
    <w:rsid w:val="00623F57"/>
    <w:rsid w:val="00663044"/>
    <w:rsid w:val="00666C20"/>
    <w:rsid w:val="006673F9"/>
    <w:rsid w:val="006A37E3"/>
    <w:rsid w:val="006B6D7F"/>
    <w:rsid w:val="006E05A7"/>
    <w:rsid w:val="006F5FF5"/>
    <w:rsid w:val="00705220"/>
    <w:rsid w:val="00780788"/>
    <w:rsid w:val="00787A88"/>
    <w:rsid w:val="007A5D8B"/>
    <w:rsid w:val="007D1325"/>
    <w:rsid w:val="0080146E"/>
    <w:rsid w:val="0084082E"/>
    <w:rsid w:val="00856678"/>
    <w:rsid w:val="008721D3"/>
    <w:rsid w:val="00890EC1"/>
    <w:rsid w:val="008933D9"/>
    <w:rsid w:val="009102BF"/>
    <w:rsid w:val="009275BF"/>
    <w:rsid w:val="00940923"/>
    <w:rsid w:val="009948CE"/>
    <w:rsid w:val="009B4EF3"/>
    <w:rsid w:val="009B7BBD"/>
    <w:rsid w:val="009E45E0"/>
    <w:rsid w:val="009F62C2"/>
    <w:rsid w:val="00A0045F"/>
    <w:rsid w:val="00A1101D"/>
    <w:rsid w:val="00A227F7"/>
    <w:rsid w:val="00A909B1"/>
    <w:rsid w:val="00A93DAB"/>
    <w:rsid w:val="00AA03DD"/>
    <w:rsid w:val="00AD36B8"/>
    <w:rsid w:val="00B23C7E"/>
    <w:rsid w:val="00B25502"/>
    <w:rsid w:val="00B410D7"/>
    <w:rsid w:val="00B45B93"/>
    <w:rsid w:val="00B519EB"/>
    <w:rsid w:val="00B55D38"/>
    <w:rsid w:val="00B85127"/>
    <w:rsid w:val="00B91005"/>
    <w:rsid w:val="00BA5839"/>
    <w:rsid w:val="00BC32EF"/>
    <w:rsid w:val="00BD48CF"/>
    <w:rsid w:val="00C03FB6"/>
    <w:rsid w:val="00C0792D"/>
    <w:rsid w:val="00C47508"/>
    <w:rsid w:val="00C56745"/>
    <w:rsid w:val="00C618C3"/>
    <w:rsid w:val="00C666BA"/>
    <w:rsid w:val="00CA37B9"/>
    <w:rsid w:val="00CB6A37"/>
    <w:rsid w:val="00CE793B"/>
    <w:rsid w:val="00D015EA"/>
    <w:rsid w:val="00D03623"/>
    <w:rsid w:val="00D22274"/>
    <w:rsid w:val="00D24EBC"/>
    <w:rsid w:val="00D25AC6"/>
    <w:rsid w:val="00D27833"/>
    <w:rsid w:val="00D367CD"/>
    <w:rsid w:val="00D44983"/>
    <w:rsid w:val="00D61360"/>
    <w:rsid w:val="00D75975"/>
    <w:rsid w:val="00D80EDB"/>
    <w:rsid w:val="00DB5693"/>
    <w:rsid w:val="00DB6B1A"/>
    <w:rsid w:val="00DE558A"/>
    <w:rsid w:val="00E0510A"/>
    <w:rsid w:val="00E2350C"/>
    <w:rsid w:val="00E30C34"/>
    <w:rsid w:val="00E66B81"/>
    <w:rsid w:val="00E87719"/>
    <w:rsid w:val="00EB345C"/>
    <w:rsid w:val="00EF2683"/>
    <w:rsid w:val="00F029DB"/>
    <w:rsid w:val="00F73DF0"/>
    <w:rsid w:val="00F807A4"/>
    <w:rsid w:val="00F860A9"/>
    <w:rsid w:val="00FB01C8"/>
    <w:rsid w:val="00FE50D0"/>
    <w:rsid w:val="00FF48B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EB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A5D8B"/>
    <w:rPr>
      <w:color w:val="0000FF"/>
      <w:u w:val="single"/>
    </w:rPr>
  </w:style>
  <w:style w:type="paragraph" w:customStyle="1" w:styleId="xl63">
    <w:name w:val="xl63"/>
    <w:basedOn w:val="Normal"/>
    <w:rsid w:val="007A5D8B"/>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64">
    <w:name w:val="xl64"/>
    <w:basedOn w:val="Normal"/>
    <w:rsid w:val="007A5D8B"/>
    <w:pPr>
      <w:spacing w:before="100" w:beforeAutospacing="1" w:after="100" w:afterAutospacing="1" w:line="240" w:lineRule="auto"/>
      <w:jc w:val="center"/>
      <w:textAlignment w:val="center"/>
    </w:pPr>
    <w:rPr>
      <w:rFonts w:ascii="Calibri" w:eastAsia="Times New Roman" w:hAnsi="Calibri" w:cs="Times New Roman"/>
      <w:sz w:val="24"/>
      <w:szCs w:val="24"/>
      <w:lang w:eastAsia="pt-BR"/>
    </w:rPr>
  </w:style>
  <w:style w:type="paragraph" w:customStyle="1" w:styleId="xl65">
    <w:name w:val="xl65"/>
    <w:basedOn w:val="Normal"/>
    <w:rsid w:val="007A5D8B"/>
    <w:pPr>
      <w:spacing w:before="100" w:beforeAutospacing="1" w:after="100" w:afterAutospacing="1" w:line="240" w:lineRule="auto"/>
      <w:jc w:val="center"/>
    </w:pPr>
    <w:rPr>
      <w:rFonts w:ascii="Calibri" w:eastAsia="Times New Roman" w:hAnsi="Calibri" w:cs="Times New Roman"/>
      <w:sz w:val="24"/>
      <w:szCs w:val="24"/>
      <w:lang w:eastAsia="pt-BR"/>
    </w:rPr>
  </w:style>
  <w:style w:type="paragraph" w:customStyle="1" w:styleId="xl66">
    <w:name w:val="xl66"/>
    <w:basedOn w:val="Normal"/>
    <w:rsid w:val="007A5D8B"/>
    <w:pPr>
      <w:pBdr>
        <w:top w:val="single" w:sz="4" w:space="0" w:color="BFBFBF"/>
        <w:left w:val="single" w:sz="4" w:space="0" w:color="BFBFBF"/>
        <w:bottom w:val="single" w:sz="4" w:space="0" w:color="BFBFBF"/>
        <w:right w:val="single" w:sz="4" w:space="0" w:color="BFBFBF"/>
      </w:pBdr>
      <w:shd w:val="clear" w:color="000000" w:fill="92D050"/>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67">
    <w:name w:val="xl67"/>
    <w:basedOn w:val="Normal"/>
    <w:rsid w:val="007A5D8B"/>
    <w:pPr>
      <w:pBdr>
        <w:top w:val="single" w:sz="4" w:space="0" w:color="BFBFBF"/>
        <w:left w:val="single" w:sz="4" w:space="0" w:color="BFBFBF"/>
        <w:bottom w:val="single" w:sz="4" w:space="0" w:color="BFBFBF"/>
        <w:right w:val="single" w:sz="4" w:space="0" w:color="BFBFBF"/>
      </w:pBdr>
      <w:shd w:val="clear" w:color="000000" w:fill="92D050"/>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68">
    <w:name w:val="xl68"/>
    <w:basedOn w:val="Normal"/>
    <w:rsid w:val="007A5D8B"/>
    <w:pPr>
      <w:shd w:val="clear" w:color="000000" w:fill="92D050"/>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69">
    <w:name w:val="xl69"/>
    <w:basedOn w:val="Normal"/>
    <w:rsid w:val="007A5D8B"/>
    <w:pPr>
      <w:shd w:val="clear" w:color="000000" w:fill="FF0000"/>
      <w:spacing w:before="100" w:beforeAutospacing="1" w:after="100" w:afterAutospacing="1" w:line="240" w:lineRule="auto"/>
      <w:textAlignment w:val="center"/>
    </w:pPr>
    <w:rPr>
      <w:rFonts w:ascii="Calibri" w:eastAsia="Times New Roman" w:hAnsi="Calibri" w:cs="Times New Roman"/>
      <w:lang w:eastAsia="pt-BR"/>
    </w:rPr>
  </w:style>
  <w:style w:type="paragraph" w:customStyle="1" w:styleId="xl70">
    <w:name w:val="xl70"/>
    <w:basedOn w:val="Normal"/>
    <w:rsid w:val="007A5D8B"/>
    <w:pPr>
      <w:shd w:val="clear" w:color="000000" w:fill="92D050"/>
      <w:spacing w:before="100" w:beforeAutospacing="1" w:after="100" w:afterAutospacing="1" w:line="240" w:lineRule="auto"/>
    </w:pPr>
    <w:rPr>
      <w:rFonts w:ascii="Calibri" w:eastAsia="Times New Roman" w:hAnsi="Calibri" w:cs="Times New Roman"/>
      <w:lang w:eastAsia="pt-BR"/>
    </w:rPr>
  </w:style>
  <w:style w:type="paragraph" w:customStyle="1" w:styleId="xl71">
    <w:name w:val="xl71"/>
    <w:basedOn w:val="Normal"/>
    <w:rsid w:val="007A5D8B"/>
    <w:pPr>
      <w:shd w:val="clear" w:color="000000" w:fill="FFFFFF"/>
      <w:spacing w:before="100" w:beforeAutospacing="1" w:after="100" w:afterAutospacing="1" w:line="240" w:lineRule="auto"/>
    </w:pPr>
    <w:rPr>
      <w:rFonts w:ascii="Calibri" w:eastAsia="Times New Roman" w:hAnsi="Calibri" w:cs="Times New Roman"/>
      <w:lang w:eastAsia="pt-BR"/>
    </w:rPr>
  </w:style>
  <w:style w:type="paragraph" w:customStyle="1" w:styleId="xl72">
    <w:name w:val="xl72"/>
    <w:basedOn w:val="Normal"/>
    <w:rsid w:val="007A5D8B"/>
    <w:pPr>
      <w:shd w:val="clear" w:color="000000" w:fill="FF0000"/>
      <w:spacing w:before="100" w:beforeAutospacing="1" w:after="100" w:afterAutospacing="1" w:line="240" w:lineRule="auto"/>
    </w:pPr>
    <w:rPr>
      <w:rFonts w:ascii="Calibri" w:eastAsia="Times New Roman" w:hAnsi="Calibri" w:cs="Times New Roman"/>
      <w:lang w:eastAsia="pt-BR"/>
    </w:rPr>
  </w:style>
  <w:style w:type="paragraph" w:customStyle="1" w:styleId="xl73">
    <w:name w:val="xl73"/>
    <w:basedOn w:val="Normal"/>
    <w:rsid w:val="007A5D8B"/>
    <w:pPr>
      <w:shd w:val="clear" w:color="000000" w:fill="FABF8F"/>
      <w:spacing w:before="100" w:beforeAutospacing="1" w:after="100" w:afterAutospacing="1" w:line="240" w:lineRule="auto"/>
    </w:pPr>
    <w:rPr>
      <w:rFonts w:ascii="Calibri" w:eastAsia="Times New Roman" w:hAnsi="Calibri" w:cs="Times New Roman"/>
      <w:lang w:eastAsia="pt-BR"/>
    </w:rPr>
  </w:style>
  <w:style w:type="paragraph" w:customStyle="1" w:styleId="xl74">
    <w:name w:val="xl74"/>
    <w:basedOn w:val="Normal"/>
    <w:rsid w:val="007A5D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Calibri" w:eastAsia="Times New Roman" w:hAnsi="Calibri" w:cs="Times New Roman"/>
      <w:lang w:eastAsia="pt-BR"/>
    </w:rPr>
  </w:style>
  <w:style w:type="paragraph" w:customStyle="1" w:styleId="xl75">
    <w:name w:val="xl75"/>
    <w:basedOn w:val="Normal"/>
    <w:rsid w:val="007A5D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76">
    <w:name w:val="xl76"/>
    <w:basedOn w:val="Normal"/>
    <w:rsid w:val="007A5D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77">
    <w:name w:val="xl77"/>
    <w:basedOn w:val="Normal"/>
    <w:rsid w:val="007A5D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78">
    <w:name w:val="xl78"/>
    <w:basedOn w:val="Normal"/>
    <w:rsid w:val="007A5D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lang w:eastAsia="pt-BR"/>
    </w:rPr>
  </w:style>
  <w:style w:type="paragraph" w:customStyle="1" w:styleId="xl79">
    <w:name w:val="xl79"/>
    <w:basedOn w:val="Normal"/>
    <w:rsid w:val="007A5D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Calibri" w:eastAsia="Times New Roman" w:hAnsi="Calibri" w:cs="Times New Roman"/>
      <w:lang w:eastAsia="pt-BR"/>
    </w:rPr>
  </w:style>
  <w:style w:type="paragraph" w:customStyle="1" w:styleId="xl80">
    <w:name w:val="xl80"/>
    <w:basedOn w:val="Normal"/>
    <w:rsid w:val="007A5D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81">
    <w:name w:val="xl81"/>
    <w:basedOn w:val="Normal"/>
    <w:rsid w:val="007A5D8B"/>
    <w:pPr>
      <w:pBdr>
        <w:top w:val="single" w:sz="4" w:space="0" w:color="BFBFBF"/>
        <w:left w:val="single" w:sz="4" w:space="0" w:color="BFBFBF"/>
        <w:bottom w:val="single" w:sz="4" w:space="0" w:color="BFBFBF"/>
        <w:right w:val="single" w:sz="4" w:space="0" w:color="BFBFBF"/>
      </w:pBdr>
      <w:shd w:val="clear" w:color="000000" w:fill="92D050"/>
      <w:spacing w:before="100" w:beforeAutospacing="1" w:after="100" w:afterAutospacing="1" w:line="240" w:lineRule="auto"/>
      <w:jc w:val="center"/>
      <w:textAlignment w:val="center"/>
    </w:pPr>
    <w:rPr>
      <w:rFonts w:ascii="Calibri" w:eastAsia="Times New Roman" w:hAnsi="Calibri" w:cs="Times New Roman"/>
      <w:lang w:eastAsia="pt-BR"/>
    </w:rPr>
  </w:style>
  <w:style w:type="paragraph" w:customStyle="1" w:styleId="xl82">
    <w:name w:val="xl82"/>
    <w:basedOn w:val="Normal"/>
    <w:rsid w:val="007A5D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Calibri" w:eastAsia="Times New Roman" w:hAnsi="Calibri" w:cs="Times New Roman"/>
      <w:lang w:eastAsia="pt-BR"/>
    </w:rPr>
  </w:style>
  <w:style w:type="paragraph" w:customStyle="1" w:styleId="xl83">
    <w:name w:val="xl83"/>
    <w:basedOn w:val="Normal"/>
    <w:rsid w:val="007A5D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Calibri" w:eastAsia="Times New Roman" w:hAnsi="Calibri" w:cs="Times New Roman"/>
      <w:lang w:eastAsia="pt-BR"/>
    </w:rPr>
  </w:style>
  <w:style w:type="paragraph" w:customStyle="1" w:styleId="xl84">
    <w:name w:val="xl84"/>
    <w:basedOn w:val="Normal"/>
    <w:rsid w:val="007A5D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Calibri" w:eastAsia="Times New Roman" w:hAnsi="Calibri" w:cs="Times New Roman"/>
      <w:lang w:eastAsia="pt-BR"/>
    </w:rPr>
  </w:style>
  <w:style w:type="paragraph" w:customStyle="1" w:styleId="xl85">
    <w:name w:val="xl85"/>
    <w:basedOn w:val="Normal"/>
    <w:rsid w:val="007A5D8B"/>
    <w:pPr>
      <w:pBdr>
        <w:top w:val="single" w:sz="4" w:space="0" w:color="auto"/>
        <w:left w:val="single" w:sz="4" w:space="0" w:color="auto"/>
        <w:bottom w:val="single" w:sz="4" w:space="0" w:color="auto"/>
        <w:right w:val="single" w:sz="4" w:space="0" w:color="auto"/>
      </w:pBdr>
      <w:shd w:val="clear" w:color="D9D9D9" w:fill="92D050"/>
      <w:spacing w:before="100" w:beforeAutospacing="1" w:after="100" w:afterAutospacing="1" w:line="240" w:lineRule="auto"/>
      <w:jc w:val="center"/>
      <w:textAlignment w:val="center"/>
    </w:pPr>
    <w:rPr>
      <w:rFonts w:ascii="Calibri" w:eastAsia="Times New Roman" w:hAnsi="Calibri" w:cs="Times New Roman"/>
      <w:color w:val="000000"/>
      <w:lang w:eastAsia="pt-BR"/>
    </w:rPr>
  </w:style>
  <w:style w:type="paragraph" w:styleId="Cabealho">
    <w:name w:val="header"/>
    <w:basedOn w:val="Normal"/>
    <w:link w:val="CabealhoChar"/>
    <w:uiPriority w:val="99"/>
    <w:unhideWhenUsed/>
    <w:rsid w:val="007A5D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5D8B"/>
  </w:style>
  <w:style w:type="paragraph" w:styleId="Rodap">
    <w:name w:val="footer"/>
    <w:basedOn w:val="Normal"/>
    <w:link w:val="RodapChar"/>
    <w:uiPriority w:val="99"/>
    <w:unhideWhenUsed/>
    <w:rsid w:val="007A5D8B"/>
    <w:pPr>
      <w:tabs>
        <w:tab w:val="center" w:pos="4252"/>
        <w:tab w:val="right" w:pos="8504"/>
      </w:tabs>
      <w:spacing w:after="0" w:line="240" w:lineRule="auto"/>
    </w:pPr>
  </w:style>
  <w:style w:type="character" w:customStyle="1" w:styleId="RodapChar">
    <w:name w:val="Rodapé Char"/>
    <w:basedOn w:val="Fontepargpadro"/>
    <w:link w:val="Rodap"/>
    <w:uiPriority w:val="99"/>
    <w:rsid w:val="007A5D8B"/>
  </w:style>
  <w:style w:type="paragraph" w:styleId="PargrafodaLista">
    <w:name w:val="List Paragraph"/>
    <w:basedOn w:val="Normal"/>
    <w:uiPriority w:val="34"/>
    <w:qFormat/>
    <w:rsid w:val="00A0045F"/>
    <w:pPr>
      <w:spacing w:after="200" w:line="276" w:lineRule="auto"/>
      <w:ind w:left="720"/>
      <w:contextualSpacing/>
    </w:pPr>
  </w:style>
  <w:style w:type="paragraph" w:styleId="Textodebalo">
    <w:name w:val="Balloon Text"/>
    <w:basedOn w:val="Normal"/>
    <w:link w:val="TextodebaloChar"/>
    <w:uiPriority w:val="99"/>
    <w:semiHidden/>
    <w:unhideWhenUsed/>
    <w:rsid w:val="00104B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04B93"/>
    <w:rPr>
      <w:rFonts w:ascii="Segoe UI" w:hAnsi="Segoe UI" w:cs="Segoe UI"/>
      <w:sz w:val="18"/>
      <w:szCs w:val="18"/>
    </w:rPr>
  </w:style>
  <w:style w:type="character" w:styleId="HiperlinkVisitado">
    <w:name w:val="FollowedHyperlink"/>
    <w:basedOn w:val="Fontepargpadro"/>
    <w:uiPriority w:val="99"/>
    <w:semiHidden/>
    <w:unhideWhenUsed/>
    <w:rsid w:val="00780788"/>
    <w:rPr>
      <w:color w:val="954F72"/>
      <w:u w:val="single"/>
    </w:rPr>
  </w:style>
  <w:style w:type="paragraph" w:customStyle="1" w:styleId="xl86">
    <w:name w:val="xl86"/>
    <w:basedOn w:val="Normal"/>
    <w:rsid w:val="00780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5B9BD5"/>
      <w:sz w:val="32"/>
      <w:szCs w:val="32"/>
      <w:lang w:eastAsia="pt-BR"/>
    </w:rPr>
  </w:style>
  <w:style w:type="paragraph" w:customStyle="1" w:styleId="xl87">
    <w:name w:val="xl87"/>
    <w:basedOn w:val="Normal"/>
    <w:rsid w:val="00780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5B9BD5"/>
      <w:sz w:val="32"/>
      <w:szCs w:val="32"/>
      <w:lang w:eastAsia="pt-BR"/>
    </w:rPr>
  </w:style>
  <w:style w:type="paragraph" w:customStyle="1" w:styleId="xl88">
    <w:name w:val="xl88"/>
    <w:basedOn w:val="Normal"/>
    <w:rsid w:val="00780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5B9BD5"/>
      <w:sz w:val="32"/>
      <w:szCs w:val="32"/>
      <w:lang w:eastAsia="pt-BR"/>
    </w:rPr>
  </w:style>
  <w:style w:type="paragraph" w:customStyle="1" w:styleId="xl89">
    <w:name w:val="xl89"/>
    <w:basedOn w:val="Normal"/>
    <w:rsid w:val="00780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pt-BR"/>
    </w:rPr>
  </w:style>
  <w:style w:type="character" w:customStyle="1" w:styleId="UnresolvedMention">
    <w:name w:val="Unresolved Mention"/>
    <w:basedOn w:val="Fontepargpadro"/>
    <w:uiPriority w:val="99"/>
    <w:semiHidden/>
    <w:unhideWhenUsed/>
    <w:rsid w:val="0085667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3674634">
      <w:bodyDiv w:val="1"/>
      <w:marLeft w:val="0"/>
      <w:marRight w:val="0"/>
      <w:marTop w:val="0"/>
      <w:marBottom w:val="0"/>
      <w:divBdr>
        <w:top w:val="none" w:sz="0" w:space="0" w:color="auto"/>
        <w:left w:val="none" w:sz="0" w:space="0" w:color="auto"/>
        <w:bottom w:val="none" w:sz="0" w:space="0" w:color="auto"/>
        <w:right w:val="none" w:sz="0" w:space="0" w:color="auto"/>
      </w:divBdr>
    </w:div>
    <w:div w:id="60032796">
      <w:bodyDiv w:val="1"/>
      <w:marLeft w:val="0"/>
      <w:marRight w:val="0"/>
      <w:marTop w:val="0"/>
      <w:marBottom w:val="0"/>
      <w:divBdr>
        <w:top w:val="none" w:sz="0" w:space="0" w:color="auto"/>
        <w:left w:val="none" w:sz="0" w:space="0" w:color="auto"/>
        <w:bottom w:val="none" w:sz="0" w:space="0" w:color="auto"/>
        <w:right w:val="none" w:sz="0" w:space="0" w:color="auto"/>
      </w:divBdr>
    </w:div>
    <w:div w:id="171376856">
      <w:bodyDiv w:val="1"/>
      <w:marLeft w:val="0"/>
      <w:marRight w:val="0"/>
      <w:marTop w:val="0"/>
      <w:marBottom w:val="0"/>
      <w:divBdr>
        <w:top w:val="none" w:sz="0" w:space="0" w:color="auto"/>
        <w:left w:val="none" w:sz="0" w:space="0" w:color="auto"/>
        <w:bottom w:val="none" w:sz="0" w:space="0" w:color="auto"/>
        <w:right w:val="none" w:sz="0" w:space="0" w:color="auto"/>
      </w:divBdr>
    </w:div>
    <w:div w:id="284964342">
      <w:bodyDiv w:val="1"/>
      <w:marLeft w:val="0"/>
      <w:marRight w:val="0"/>
      <w:marTop w:val="0"/>
      <w:marBottom w:val="0"/>
      <w:divBdr>
        <w:top w:val="none" w:sz="0" w:space="0" w:color="auto"/>
        <w:left w:val="none" w:sz="0" w:space="0" w:color="auto"/>
        <w:bottom w:val="none" w:sz="0" w:space="0" w:color="auto"/>
        <w:right w:val="none" w:sz="0" w:space="0" w:color="auto"/>
      </w:divBdr>
    </w:div>
    <w:div w:id="441072642">
      <w:bodyDiv w:val="1"/>
      <w:marLeft w:val="0"/>
      <w:marRight w:val="0"/>
      <w:marTop w:val="0"/>
      <w:marBottom w:val="0"/>
      <w:divBdr>
        <w:top w:val="none" w:sz="0" w:space="0" w:color="auto"/>
        <w:left w:val="none" w:sz="0" w:space="0" w:color="auto"/>
        <w:bottom w:val="none" w:sz="0" w:space="0" w:color="auto"/>
        <w:right w:val="none" w:sz="0" w:space="0" w:color="auto"/>
      </w:divBdr>
    </w:div>
    <w:div w:id="635179032">
      <w:bodyDiv w:val="1"/>
      <w:marLeft w:val="0"/>
      <w:marRight w:val="0"/>
      <w:marTop w:val="0"/>
      <w:marBottom w:val="0"/>
      <w:divBdr>
        <w:top w:val="none" w:sz="0" w:space="0" w:color="auto"/>
        <w:left w:val="none" w:sz="0" w:space="0" w:color="auto"/>
        <w:bottom w:val="none" w:sz="0" w:space="0" w:color="auto"/>
        <w:right w:val="none" w:sz="0" w:space="0" w:color="auto"/>
      </w:divBdr>
    </w:div>
    <w:div w:id="1128546864">
      <w:bodyDiv w:val="1"/>
      <w:marLeft w:val="0"/>
      <w:marRight w:val="0"/>
      <w:marTop w:val="0"/>
      <w:marBottom w:val="0"/>
      <w:divBdr>
        <w:top w:val="none" w:sz="0" w:space="0" w:color="auto"/>
        <w:left w:val="none" w:sz="0" w:space="0" w:color="auto"/>
        <w:bottom w:val="none" w:sz="0" w:space="0" w:color="auto"/>
        <w:right w:val="none" w:sz="0" w:space="0" w:color="auto"/>
      </w:divBdr>
    </w:div>
    <w:div w:id="1158770470">
      <w:bodyDiv w:val="1"/>
      <w:marLeft w:val="0"/>
      <w:marRight w:val="0"/>
      <w:marTop w:val="0"/>
      <w:marBottom w:val="0"/>
      <w:divBdr>
        <w:top w:val="none" w:sz="0" w:space="0" w:color="auto"/>
        <w:left w:val="none" w:sz="0" w:space="0" w:color="auto"/>
        <w:bottom w:val="none" w:sz="0" w:space="0" w:color="auto"/>
        <w:right w:val="none" w:sz="0" w:space="0" w:color="auto"/>
      </w:divBdr>
    </w:div>
    <w:div w:id="1165047544">
      <w:bodyDiv w:val="1"/>
      <w:marLeft w:val="0"/>
      <w:marRight w:val="0"/>
      <w:marTop w:val="0"/>
      <w:marBottom w:val="0"/>
      <w:divBdr>
        <w:top w:val="none" w:sz="0" w:space="0" w:color="auto"/>
        <w:left w:val="none" w:sz="0" w:space="0" w:color="auto"/>
        <w:bottom w:val="none" w:sz="0" w:space="0" w:color="auto"/>
        <w:right w:val="none" w:sz="0" w:space="0" w:color="auto"/>
      </w:divBdr>
    </w:div>
    <w:div w:id="1184176169">
      <w:bodyDiv w:val="1"/>
      <w:marLeft w:val="0"/>
      <w:marRight w:val="0"/>
      <w:marTop w:val="0"/>
      <w:marBottom w:val="0"/>
      <w:divBdr>
        <w:top w:val="none" w:sz="0" w:space="0" w:color="auto"/>
        <w:left w:val="none" w:sz="0" w:space="0" w:color="auto"/>
        <w:bottom w:val="none" w:sz="0" w:space="0" w:color="auto"/>
        <w:right w:val="none" w:sz="0" w:space="0" w:color="auto"/>
      </w:divBdr>
    </w:div>
    <w:div w:id="1192694271">
      <w:bodyDiv w:val="1"/>
      <w:marLeft w:val="0"/>
      <w:marRight w:val="0"/>
      <w:marTop w:val="0"/>
      <w:marBottom w:val="0"/>
      <w:divBdr>
        <w:top w:val="none" w:sz="0" w:space="0" w:color="auto"/>
        <w:left w:val="none" w:sz="0" w:space="0" w:color="auto"/>
        <w:bottom w:val="none" w:sz="0" w:space="0" w:color="auto"/>
        <w:right w:val="none" w:sz="0" w:space="0" w:color="auto"/>
      </w:divBdr>
    </w:div>
    <w:div w:id="1264458454">
      <w:bodyDiv w:val="1"/>
      <w:marLeft w:val="0"/>
      <w:marRight w:val="0"/>
      <w:marTop w:val="0"/>
      <w:marBottom w:val="0"/>
      <w:divBdr>
        <w:top w:val="none" w:sz="0" w:space="0" w:color="auto"/>
        <w:left w:val="none" w:sz="0" w:space="0" w:color="auto"/>
        <w:bottom w:val="none" w:sz="0" w:space="0" w:color="auto"/>
        <w:right w:val="none" w:sz="0" w:space="0" w:color="auto"/>
      </w:divBdr>
    </w:div>
    <w:div w:id="1378361097">
      <w:bodyDiv w:val="1"/>
      <w:marLeft w:val="0"/>
      <w:marRight w:val="0"/>
      <w:marTop w:val="0"/>
      <w:marBottom w:val="0"/>
      <w:divBdr>
        <w:top w:val="none" w:sz="0" w:space="0" w:color="auto"/>
        <w:left w:val="none" w:sz="0" w:space="0" w:color="auto"/>
        <w:bottom w:val="none" w:sz="0" w:space="0" w:color="auto"/>
        <w:right w:val="none" w:sz="0" w:space="0" w:color="auto"/>
      </w:divBdr>
    </w:div>
    <w:div w:id="1479029107">
      <w:bodyDiv w:val="1"/>
      <w:marLeft w:val="0"/>
      <w:marRight w:val="0"/>
      <w:marTop w:val="0"/>
      <w:marBottom w:val="0"/>
      <w:divBdr>
        <w:top w:val="none" w:sz="0" w:space="0" w:color="auto"/>
        <w:left w:val="none" w:sz="0" w:space="0" w:color="auto"/>
        <w:bottom w:val="none" w:sz="0" w:space="0" w:color="auto"/>
        <w:right w:val="none" w:sz="0" w:space="0" w:color="auto"/>
      </w:divBdr>
    </w:div>
    <w:div w:id="1520002093">
      <w:bodyDiv w:val="1"/>
      <w:marLeft w:val="0"/>
      <w:marRight w:val="0"/>
      <w:marTop w:val="0"/>
      <w:marBottom w:val="0"/>
      <w:divBdr>
        <w:top w:val="none" w:sz="0" w:space="0" w:color="auto"/>
        <w:left w:val="none" w:sz="0" w:space="0" w:color="auto"/>
        <w:bottom w:val="none" w:sz="0" w:space="0" w:color="auto"/>
        <w:right w:val="none" w:sz="0" w:space="0" w:color="auto"/>
      </w:divBdr>
    </w:div>
    <w:div w:id="1575317317">
      <w:bodyDiv w:val="1"/>
      <w:marLeft w:val="0"/>
      <w:marRight w:val="0"/>
      <w:marTop w:val="0"/>
      <w:marBottom w:val="0"/>
      <w:divBdr>
        <w:top w:val="none" w:sz="0" w:space="0" w:color="auto"/>
        <w:left w:val="none" w:sz="0" w:space="0" w:color="auto"/>
        <w:bottom w:val="none" w:sz="0" w:space="0" w:color="auto"/>
        <w:right w:val="none" w:sz="0" w:space="0" w:color="auto"/>
      </w:divBdr>
    </w:div>
    <w:div w:id="1706174675">
      <w:bodyDiv w:val="1"/>
      <w:marLeft w:val="0"/>
      <w:marRight w:val="0"/>
      <w:marTop w:val="0"/>
      <w:marBottom w:val="0"/>
      <w:divBdr>
        <w:top w:val="none" w:sz="0" w:space="0" w:color="auto"/>
        <w:left w:val="none" w:sz="0" w:space="0" w:color="auto"/>
        <w:bottom w:val="none" w:sz="0" w:space="0" w:color="auto"/>
        <w:right w:val="none" w:sz="0" w:space="0" w:color="auto"/>
      </w:divBdr>
    </w:div>
    <w:div w:id="1835604335">
      <w:bodyDiv w:val="1"/>
      <w:marLeft w:val="0"/>
      <w:marRight w:val="0"/>
      <w:marTop w:val="0"/>
      <w:marBottom w:val="0"/>
      <w:divBdr>
        <w:top w:val="none" w:sz="0" w:space="0" w:color="auto"/>
        <w:left w:val="none" w:sz="0" w:space="0" w:color="auto"/>
        <w:bottom w:val="none" w:sz="0" w:space="0" w:color="auto"/>
        <w:right w:val="none" w:sz="0" w:space="0" w:color="auto"/>
      </w:divBdr>
    </w:div>
    <w:div w:id="1841388325">
      <w:bodyDiv w:val="1"/>
      <w:marLeft w:val="0"/>
      <w:marRight w:val="0"/>
      <w:marTop w:val="0"/>
      <w:marBottom w:val="0"/>
      <w:divBdr>
        <w:top w:val="none" w:sz="0" w:space="0" w:color="auto"/>
        <w:left w:val="none" w:sz="0" w:space="0" w:color="auto"/>
        <w:bottom w:val="none" w:sz="0" w:space="0" w:color="auto"/>
        <w:right w:val="none" w:sz="0" w:space="0" w:color="auto"/>
      </w:divBdr>
    </w:div>
    <w:div w:id="2113283713">
      <w:bodyDiv w:val="1"/>
      <w:marLeft w:val="0"/>
      <w:marRight w:val="0"/>
      <w:marTop w:val="0"/>
      <w:marBottom w:val="0"/>
      <w:divBdr>
        <w:top w:val="none" w:sz="0" w:space="0" w:color="auto"/>
        <w:left w:val="none" w:sz="0" w:space="0" w:color="auto"/>
        <w:bottom w:val="none" w:sz="0" w:space="0" w:color="auto"/>
        <w:right w:val="none" w:sz="0" w:space="0" w:color="auto"/>
      </w:divBdr>
    </w:div>
    <w:div w:id="2129421648">
      <w:bodyDiv w:val="1"/>
      <w:marLeft w:val="0"/>
      <w:marRight w:val="0"/>
      <w:marTop w:val="0"/>
      <w:marBottom w:val="0"/>
      <w:divBdr>
        <w:top w:val="none" w:sz="0" w:space="0" w:color="auto"/>
        <w:left w:val="none" w:sz="0" w:space="0" w:color="auto"/>
        <w:bottom w:val="none" w:sz="0" w:space="0" w:color="auto"/>
        <w:right w:val="none" w:sz="0" w:space="0" w:color="auto"/>
      </w:divBdr>
    </w:div>
    <w:div w:id="213813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p.bri@ifsp.edu.br"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387</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IFSP</dc:creator>
  <cp:keywords/>
  <dc:description/>
  <cp:lastModifiedBy>usuario</cp:lastModifiedBy>
  <cp:revision>5</cp:revision>
  <cp:lastPrinted>2017-03-06T19:36:00Z</cp:lastPrinted>
  <dcterms:created xsi:type="dcterms:W3CDTF">2020-04-17T12:24:00Z</dcterms:created>
  <dcterms:modified xsi:type="dcterms:W3CDTF">2020-04-17T13:36:00Z</dcterms:modified>
</cp:coreProperties>
</file>